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03" w:type="dxa"/>
        <w:tblInd w:w="107" w:type="dxa"/>
        <w:tblLook w:val="04A0" w:firstRow="1" w:lastRow="0" w:firstColumn="1" w:lastColumn="0" w:noHBand="0" w:noVBand="1"/>
      </w:tblPr>
      <w:tblGrid>
        <w:gridCol w:w="1580"/>
        <w:gridCol w:w="9"/>
        <w:gridCol w:w="99"/>
        <w:gridCol w:w="8015"/>
      </w:tblGrid>
      <w:tr w:rsidR="006B71F1" w:rsidRPr="00192F78" w14:paraId="0D77A3A1" w14:textId="77777777" w:rsidTr="00ED6646">
        <w:tc>
          <w:tcPr>
            <w:tcW w:w="9703" w:type="dxa"/>
            <w:gridSpan w:val="4"/>
            <w:tcBorders>
              <w:top w:val="single" w:sz="6" w:space="0" w:color="F76422"/>
              <w:left w:val="nil"/>
              <w:bottom w:val="single" w:sz="6" w:space="0" w:color="F76422"/>
              <w:right w:val="nil"/>
            </w:tcBorders>
          </w:tcPr>
          <w:p w14:paraId="594E3A52" w14:textId="77777777" w:rsidR="006B71F1" w:rsidRPr="00192F78" w:rsidRDefault="006B71F1" w:rsidP="006B71F1">
            <w:pPr>
              <w:rPr>
                <w:sz w:val="16"/>
              </w:rPr>
            </w:pPr>
          </w:p>
          <w:p w14:paraId="29203E8C" w14:textId="77777777" w:rsidR="006B71F1" w:rsidRDefault="006B71F1" w:rsidP="006B71F1">
            <w:pPr>
              <w:pStyle w:val="BodyA"/>
              <w:tabs>
                <w:tab w:val="left" w:pos="8364"/>
              </w:tabs>
              <w:spacing w:line="276" w:lineRule="auto"/>
              <w:jc w:val="center"/>
              <w:rPr>
                <w:rFonts w:ascii="Arial Bold"/>
                <w:color w:val="F76422"/>
                <w:sz w:val="30"/>
                <w:szCs w:val="36"/>
                <w:u w:color="F86524"/>
              </w:rPr>
            </w:pPr>
            <w:r w:rsidRPr="000C2164">
              <w:rPr>
                <w:rFonts w:ascii="Arial Bold"/>
                <w:color w:val="F76422"/>
                <w:sz w:val="30"/>
                <w:szCs w:val="36"/>
                <w:u w:color="F86524"/>
              </w:rPr>
              <w:t xml:space="preserve">PSCI Supplier Conference, </w:t>
            </w:r>
            <w:r w:rsidR="0089232E">
              <w:rPr>
                <w:rFonts w:ascii="Arial Bold"/>
                <w:color w:val="F76422"/>
                <w:sz w:val="30"/>
                <w:szCs w:val="36"/>
                <w:u w:color="F86524"/>
              </w:rPr>
              <w:t>Hyderabad, India</w:t>
            </w:r>
          </w:p>
          <w:p w14:paraId="550C5AC6" w14:textId="77777777" w:rsidR="006B71F1" w:rsidRDefault="006B71F1" w:rsidP="006B71F1">
            <w:pPr>
              <w:pStyle w:val="BodyA"/>
              <w:tabs>
                <w:tab w:val="left" w:pos="8364"/>
              </w:tabs>
              <w:spacing w:line="276" w:lineRule="auto"/>
              <w:jc w:val="center"/>
              <w:rPr>
                <w:sz w:val="18"/>
                <w:szCs w:val="18"/>
              </w:rPr>
            </w:pPr>
          </w:p>
          <w:p w14:paraId="56033692" w14:textId="77777777" w:rsidR="006B71F1" w:rsidRPr="0092555C" w:rsidRDefault="006B71F1" w:rsidP="006B71F1">
            <w:pPr>
              <w:pBdr>
                <w:top w:val="nil"/>
                <w:left w:val="nil"/>
                <w:bottom w:val="nil"/>
                <w:right w:val="nil"/>
                <w:between w:val="nil"/>
                <w:bar w:val="nil"/>
              </w:pBdr>
              <w:jc w:val="center"/>
              <w:rPr>
                <w:rFonts w:ascii="Arial" w:hAnsi="Arial" w:cs="Arial"/>
                <w:b/>
              </w:rPr>
            </w:pPr>
            <w:r w:rsidRPr="000C2164">
              <w:rPr>
                <w:rFonts w:ascii="Arial" w:hAnsi="Arial" w:cs="Arial"/>
                <w:b/>
              </w:rPr>
              <w:t>Your chance to hear case studies on how to improve sustainability in the pharmaceutical and healthcare supply chain</w:t>
            </w:r>
            <w:r w:rsidRPr="0092555C">
              <w:rPr>
                <w:rFonts w:ascii="Arial" w:hAnsi="Arial" w:cs="Arial"/>
                <w:b/>
              </w:rPr>
              <w:t xml:space="preserve"> </w:t>
            </w:r>
          </w:p>
          <w:p w14:paraId="5451544E" w14:textId="77777777" w:rsidR="006B71F1" w:rsidRDefault="006B71F1" w:rsidP="006B71F1">
            <w:pPr>
              <w:pStyle w:val="BodyA"/>
              <w:tabs>
                <w:tab w:val="left" w:pos="8364"/>
              </w:tabs>
              <w:spacing w:line="276" w:lineRule="auto"/>
              <w:jc w:val="center"/>
              <w:rPr>
                <w:sz w:val="18"/>
                <w:szCs w:val="18"/>
              </w:rPr>
            </w:pPr>
          </w:p>
          <w:p w14:paraId="4F1C294C" w14:textId="5957E5A9" w:rsidR="006B71F1" w:rsidRDefault="0089232E" w:rsidP="006B71F1">
            <w:pPr>
              <w:jc w:val="center"/>
              <w:rPr>
                <w:rFonts w:ascii="Arial" w:eastAsia="Arial" w:hAnsi="Arial" w:cs="Arial"/>
                <w:color w:val="000000"/>
                <w:sz w:val="18"/>
                <w:szCs w:val="18"/>
                <w:u w:color="000000"/>
                <w:bdr w:val="nil"/>
              </w:rPr>
            </w:pPr>
            <w:r>
              <w:rPr>
                <w:rFonts w:ascii="Arial" w:eastAsia="Arial" w:hAnsi="Arial" w:cs="Arial"/>
                <w:color w:val="000000"/>
                <w:sz w:val="18"/>
                <w:szCs w:val="18"/>
                <w:u w:color="000000"/>
                <w:bdr w:val="nil"/>
              </w:rPr>
              <w:t>Novartis Knowledge</w:t>
            </w:r>
            <w:r w:rsidR="006B71F1">
              <w:rPr>
                <w:rFonts w:ascii="Arial" w:eastAsia="Arial" w:hAnsi="Arial" w:cs="Arial"/>
                <w:color w:val="000000"/>
                <w:sz w:val="18"/>
                <w:szCs w:val="18"/>
                <w:u w:color="000000"/>
                <w:bdr w:val="nil"/>
              </w:rPr>
              <w:t xml:space="preserve"> Center | </w:t>
            </w:r>
            <w:r>
              <w:rPr>
                <w:rFonts w:ascii="Arial" w:eastAsia="Arial" w:hAnsi="Arial" w:cs="Arial"/>
                <w:color w:val="000000"/>
                <w:sz w:val="18"/>
                <w:szCs w:val="18"/>
                <w:u w:color="000000"/>
                <w:bdr w:val="nil"/>
              </w:rPr>
              <w:t>Hyderabad</w:t>
            </w:r>
            <w:r w:rsidR="006B71F1">
              <w:rPr>
                <w:rFonts w:ascii="Arial" w:eastAsia="Arial" w:hAnsi="Arial" w:cs="Arial"/>
                <w:color w:val="000000"/>
                <w:sz w:val="18"/>
                <w:szCs w:val="18"/>
                <w:u w:color="000000"/>
                <w:bdr w:val="nil"/>
              </w:rPr>
              <w:t xml:space="preserve">, </w:t>
            </w:r>
            <w:r>
              <w:rPr>
                <w:rFonts w:ascii="Arial" w:eastAsia="Arial" w:hAnsi="Arial" w:cs="Arial"/>
                <w:color w:val="000000"/>
                <w:sz w:val="18"/>
                <w:szCs w:val="18"/>
                <w:u w:color="000000"/>
                <w:bdr w:val="nil"/>
              </w:rPr>
              <w:t>India</w:t>
            </w:r>
            <w:r w:rsidR="006B71F1">
              <w:rPr>
                <w:rFonts w:ascii="Arial" w:eastAsia="Arial" w:hAnsi="Arial" w:cs="Arial"/>
                <w:color w:val="000000"/>
                <w:sz w:val="18"/>
                <w:szCs w:val="18"/>
                <w:u w:color="000000"/>
                <w:bdr w:val="nil"/>
              </w:rPr>
              <w:t xml:space="preserve"> | September </w:t>
            </w:r>
            <w:r w:rsidR="00416437">
              <w:rPr>
                <w:rFonts w:ascii="Arial" w:eastAsia="Arial" w:hAnsi="Arial" w:cs="Arial"/>
                <w:color w:val="000000"/>
                <w:sz w:val="18"/>
                <w:szCs w:val="18"/>
                <w:u w:color="000000"/>
                <w:bdr w:val="nil"/>
              </w:rPr>
              <w:t>17</w:t>
            </w:r>
            <w:r w:rsidR="006B71F1">
              <w:rPr>
                <w:rFonts w:ascii="Arial" w:eastAsia="Arial" w:hAnsi="Arial" w:cs="Arial"/>
                <w:color w:val="000000"/>
                <w:sz w:val="18"/>
                <w:szCs w:val="18"/>
                <w:u w:color="000000"/>
                <w:bdr w:val="nil"/>
              </w:rPr>
              <w:t xml:space="preserve"> – </w:t>
            </w:r>
            <w:r w:rsidR="00416437">
              <w:rPr>
                <w:rFonts w:ascii="Arial" w:eastAsia="Arial" w:hAnsi="Arial" w:cs="Arial"/>
                <w:color w:val="000000"/>
                <w:sz w:val="18"/>
                <w:szCs w:val="18"/>
                <w:u w:color="000000"/>
                <w:bdr w:val="nil"/>
              </w:rPr>
              <w:t>19</w:t>
            </w:r>
            <w:r w:rsidR="006B71F1">
              <w:rPr>
                <w:rFonts w:ascii="Arial" w:eastAsia="Arial" w:hAnsi="Arial" w:cs="Arial"/>
                <w:color w:val="000000"/>
                <w:sz w:val="18"/>
                <w:szCs w:val="18"/>
                <w:u w:color="000000"/>
                <w:bdr w:val="nil"/>
              </w:rPr>
              <w:t>, 201</w:t>
            </w:r>
            <w:r w:rsidR="00416437">
              <w:rPr>
                <w:rFonts w:ascii="Arial" w:eastAsia="Arial" w:hAnsi="Arial" w:cs="Arial"/>
                <w:color w:val="000000"/>
                <w:sz w:val="18"/>
                <w:szCs w:val="18"/>
                <w:u w:color="000000"/>
                <w:bdr w:val="nil"/>
              </w:rPr>
              <w:t>9</w:t>
            </w:r>
          </w:p>
          <w:p w14:paraId="06693735" w14:textId="77777777" w:rsidR="006B71F1" w:rsidRPr="00192F78" w:rsidRDefault="006B71F1" w:rsidP="006B71F1"/>
        </w:tc>
      </w:tr>
      <w:tr w:rsidR="006B71F1" w:rsidRPr="00192F78" w14:paraId="6EBFDC90" w14:textId="77777777" w:rsidTr="00ED6646">
        <w:tc>
          <w:tcPr>
            <w:tcW w:w="9703" w:type="dxa"/>
            <w:gridSpan w:val="4"/>
            <w:tcBorders>
              <w:top w:val="single" w:sz="6" w:space="0" w:color="F76422"/>
              <w:left w:val="nil"/>
              <w:bottom w:val="nil"/>
              <w:right w:val="nil"/>
            </w:tcBorders>
          </w:tcPr>
          <w:p w14:paraId="41CD13E1" w14:textId="77777777" w:rsidR="006B71F1" w:rsidRPr="00192F78" w:rsidRDefault="006B71F1" w:rsidP="006B71F1">
            <w:pPr>
              <w:spacing w:line="276" w:lineRule="auto"/>
              <w:rPr>
                <w:rFonts w:ascii="Arial" w:hAnsi="Arial" w:cs="Arial"/>
              </w:rPr>
            </w:pPr>
          </w:p>
          <w:p w14:paraId="73808802" w14:textId="77777777" w:rsidR="006B71F1" w:rsidRDefault="006B71F1" w:rsidP="006B71F1">
            <w:pPr>
              <w:spacing w:line="276" w:lineRule="auto"/>
              <w:jc w:val="center"/>
              <w:rPr>
                <w:rFonts w:ascii="Arial" w:hAnsi="Arial" w:cs="Arial"/>
                <w:b/>
              </w:rPr>
            </w:pPr>
            <w:r w:rsidRPr="00192F78">
              <w:rPr>
                <w:rFonts w:ascii="Arial" w:hAnsi="Arial" w:cs="Arial"/>
                <w:b/>
              </w:rPr>
              <w:t xml:space="preserve">Program </w:t>
            </w:r>
            <w:r>
              <w:rPr>
                <w:rFonts w:ascii="Arial" w:hAnsi="Arial" w:cs="Arial"/>
                <w:b/>
              </w:rPr>
              <w:t>A</w:t>
            </w:r>
            <w:r w:rsidRPr="00192F78">
              <w:rPr>
                <w:rFonts w:ascii="Arial" w:hAnsi="Arial" w:cs="Arial"/>
                <w:b/>
              </w:rPr>
              <w:t>genda</w:t>
            </w:r>
          </w:p>
          <w:p w14:paraId="24EEBCCC" w14:textId="77777777" w:rsidR="006B71F1" w:rsidRDefault="006B71F1" w:rsidP="006B71F1">
            <w:pPr>
              <w:spacing w:line="276" w:lineRule="auto"/>
              <w:jc w:val="center"/>
              <w:rPr>
                <w:rFonts w:ascii="Arial" w:hAnsi="Arial" w:cs="Arial"/>
                <w:b/>
              </w:rPr>
            </w:pPr>
          </w:p>
          <w:p w14:paraId="75CDB28D" w14:textId="06B0613E" w:rsidR="00BE64E9" w:rsidRPr="000C2164" w:rsidRDefault="00BE64E9" w:rsidP="00770CC3">
            <w:pPr>
              <w:jc w:val="both"/>
              <w:rPr>
                <w:rFonts w:ascii="Arial" w:hAnsi="Arial" w:cs="Arial"/>
                <w:sz w:val="20"/>
              </w:rPr>
            </w:pPr>
            <w:r w:rsidRPr="000C2164">
              <w:rPr>
                <w:rFonts w:ascii="Arial" w:hAnsi="Arial" w:cs="Arial"/>
                <w:sz w:val="20"/>
              </w:rPr>
              <w:t>Our 201</w:t>
            </w:r>
            <w:r w:rsidR="00416437">
              <w:rPr>
                <w:rFonts w:ascii="Arial" w:hAnsi="Arial" w:cs="Arial"/>
                <w:sz w:val="20"/>
              </w:rPr>
              <w:t>9</w:t>
            </w:r>
            <w:r w:rsidRPr="000C2164">
              <w:rPr>
                <w:rFonts w:ascii="Arial" w:hAnsi="Arial" w:cs="Arial"/>
                <w:sz w:val="20"/>
              </w:rPr>
              <w:t xml:space="preserve"> professional development conference in </w:t>
            </w:r>
            <w:r w:rsidR="00EF6F6B">
              <w:rPr>
                <w:rFonts w:ascii="Arial" w:hAnsi="Arial" w:cs="Arial"/>
                <w:sz w:val="20"/>
              </w:rPr>
              <w:t>India</w:t>
            </w:r>
            <w:r w:rsidRPr="000C2164">
              <w:rPr>
                <w:rFonts w:ascii="Arial" w:hAnsi="Arial" w:cs="Arial"/>
                <w:sz w:val="20"/>
              </w:rPr>
              <w:t xml:space="preserve"> will focus on best-practice sharing in the areas of Ethics, Labor, Health </w:t>
            </w:r>
            <w:r w:rsidR="00B178D8">
              <w:rPr>
                <w:rFonts w:ascii="Arial" w:hAnsi="Arial" w:cs="Arial"/>
                <w:sz w:val="20"/>
              </w:rPr>
              <w:t>&amp;</w:t>
            </w:r>
            <w:r w:rsidRPr="000C2164">
              <w:rPr>
                <w:rFonts w:ascii="Arial" w:hAnsi="Arial" w:cs="Arial"/>
                <w:sz w:val="20"/>
              </w:rPr>
              <w:t xml:space="preserve"> Safety, Environment and Management Systems.</w:t>
            </w:r>
          </w:p>
          <w:p w14:paraId="6F47C042" w14:textId="77777777" w:rsidR="00BE64E9" w:rsidRDefault="00BE64E9" w:rsidP="00770CC3">
            <w:pPr>
              <w:spacing w:line="276" w:lineRule="auto"/>
              <w:jc w:val="both"/>
              <w:rPr>
                <w:rFonts w:ascii="Arial" w:hAnsi="Arial" w:cs="Arial"/>
                <w:sz w:val="20"/>
              </w:rPr>
            </w:pPr>
          </w:p>
          <w:p w14:paraId="2EA799B1" w14:textId="5DF3F453" w:rsidR="006B71F1" w:rsidRPr="00192F78" w:rsidRDefault="00BE64E9" w:rsidP="00770CC3">
            <w:pPr>
              <w:spacing w:line="276" w:lineRule="auto"/>
              <w:jc w:val="both"/>
              <w:rPr>
                <w:rFonts w:ascii="Arial" w:hAnsi="Arial" w:cs="Arial"/>
                <w:sz w:val="20"/>
              </w:rPr>
            </w:pPr>
            <w:r w:rsidRPr="000C2164">
              <w:rPr>
                <w:rFonts w:ascii="Arial" w:hAnsi="Arial" w:cs="Arial"/>
                <w:sz w:val="20"/>
              </w:rPr>
              <w:t xml:space="preserve">The </w:t>
            </w:r>
            <w:r w:rsidR="00416437">
              <w:rPr>
                <w:rFonts w:ascii="Arial" w:hAnsi="Arial" w:cs="Arial"/>
                <w:sz w:val="20"/>
              </w:rPr>
              <w:t>three</w:t>
            </w:r>
            <w:r w:rsidRPr="000C2164">
              <w:rPr>
                <w:rFonts w:ascii="Arial" w:hAnsi="Arial" w:cs="Arial"/>
                <w:sz w:val="20"/>
              </w:rPr>
              <w:t>-day conf</w:t>
            </w:r>
            <w:r>
              <w:rPr>
                <w:rFonts w:ascii="Arial" w:hAnsi="Arial" w:cs="Arial"/>
                <w:sz w:val="20"/>
              </w:rPr>
              <w:t>erence will be split into focus</w:t>
            </w:r>
            <w:r w:rsidRPr="000C2164">
              <w:rPr>
                <w:rFonts w:ascii="Arial" w:hAnsi="Arial" w:cs="Arial"/>
                <w:sz w:val="20"/>
              </w:rPr>
              <w:t>ed case study sessions given by PSCI members, suppliers and expert organizations. In these sessions</w:t>
            </w:r>
            <w:r w:rsidR="004C5AC0">
              <w:rPr>
                <w:rFonts w:ascii="Arial" w:hAnsi="Arial" w:cs="Arial"/>
                <w:sz w:val="20"/>
              </w:rPr>
              <w:t>,</w:t>
            </w:r>
            <w:r w:rsidRPr="000C2164">
              <w:rPr>
                <w:rFonts w:ascii="Arial" w:hAnsi="Arial" w:cs="Arial"/>
                <w:sz w:val="20"/>
              </w:rPr>
              <w:t xml:space="preserve"> we will share success stories and explore the challenges fac</w:t>
            </w:r>
            <w:r>
              <w:rPr>
                <w:rFonts w:ascii="Arial" w:hAnsi="Arial" w:cs="Arial"/>
                <w:sz w:val="20"/>
              </w:rPr>
              <w:t>ed by</w:t>
            </w:r>
            <w:r w:rsidRPr="000C2164">
              <w:rPr>
                <w:rFonts w:ascii="Arial" w:hAnsi="Arial" w:cs="Arial"/>
                <w:sz w:val="20"/>
              </w:rPr>
              <w:t xml:space="preserve"> our industry, giving the opportunity to recognize the contributions that our partners are already making and to further develop expertise.</w:t>
            </w:r>
          </w:p>
        </w:tc>
      </w:tr>
      <w:tr w:rsidR="006B71F1" w:rsidRPr="00B05D5A" w14:paraId="3BA5CFD7" w14:textId="77777777" w:rsidTr="00ED6646">
        <w:tc>
          <w:tcPr>
            <w:tcW w:w="9703" w:type="dxa"/>
            <w:gridSpan w:val="4"/>
            <w:tcBorders>
              <w:top w:val="nil"/>
              <w:left w:val="nil"/>
              <w:bottom w:val="nil"/>
              <w:right w:val="nil"/>
            </w:tcBorders>
          </w:tcPr>
          <w:p w14:paraId="517D622B" w14:textId="77777777" w:rsidR="006B71F1" w:rsidRDefault="006B71F1" w:rsidP="006B71F1">
            <w:pPr>
              <w:rPr>
                <w:rFonts w:ascii="Arial" w:eastAsia="Times New Roman" w:hAnsi="Arial" w:cs="Arial"/>
                <w:b/>
                <w:color w:val="F76422"/>
                <w:szCs w:val="18"/>
              </w:rPr>
            </w:pPr>
            <w:bookmarkStart w:id="1" w:name="_Hlk16006829"/>
          </w:p>
          <w:p w14:paraId="522BEE27" w14:textId="0A64D5FD" w:rsidR="006B71F1" w:rsidRPr="003B770D" w:rsidRDefault="006B71F1" w:rsidP="006B71F1">
            <w:pPr>
              <w:pStyle w:val="BodyA"/>
              <w:tabs>
                <w:tab w:val="left" w:pos="8080"/>
              </w:tabs>
              <w:spacing w:after="120" w:line="276" w:lineRule="auto"/>
              <w:rPr>
                <w:rFonts w:eastAsia="Times New Roman"/>
                <w:b/>
                <w:color w:val="F76422"/>
                <w:sz w:val="28"/>
                <w:szCs w:val="28"/>
              </w:rPr>
            </w:pPr>
            <w:r w:rsidRPr="003B770D">
              <w:rPr>
                <w:rFonts w:eastAsia="Times New Roman"/>
                <w:b/>
                <w:color w:val="F76422"/>
                <w:sz w:val="28"/>
                <w:szCs w:val="28"/>
              </w:rPr>
              <w:t xml:space="preserve">CONFERENCE DAY 1: Tuesday, September </w:t>
            </w:r>
            <w:r w:rsidR="00416437">
              <w:rPr>
                <w:rFonts w:eastAsia="Times New Roman"/>
                <w:b/>
                <w:color w:val="F76422"/>
                <w:sz w:val="28"/>
                <w:szCs w:val="28"/>
              </w:rPr>
              <w:t>17</w:t>
            </w:r>
            <w:r w:rsidRPr="003B770D">
              <w:rPr>
                <w:rFonts w:eastAsia="Times New Roman"/>
                <w:b/>
                <w:color w:val="F76422"/>
                <w:sz w:val="28"/>
                <w:szCs w:val="28"/>
              </w:rPr>
              <w:t>, 201</w:t>
            </w:r>
            <w:r w:rsidR="00416437">
              <w:rPr>
                <w:rFonts w:eastAsia="Times New Roman"/>
                <w:b/>
                <w:color w:val="F76422"/>
                <w:sz w:val="28"/>
                <w:szCs w:val="28"/>
              </w:rPr>
              <w:t>9</w:t>
            </w:r>
          </w:p>
          <w:p w14:paraId="7A5C2289" w14:textId="0D89D642" w:rsidR="00723366" w:rsidRPr="00723366" w:rsidRDefault="00416437" w:rsidP="006B71F1">
            <w:pPr>
              <w:pStyle w:val="BodyA"/>
              <w:tabs>
                <w:tab w:val="left" w:pos="8080"/>
              </w:tabs>
              <w:spacing w:after="120" w:line="276" w:lineRule="auto"/>
              <w:rPr>
                <w:rFonts w:eastAsia="Times New Roman"/>
                <w:b/>
                <w:color w:val="F76422"/>
                <w:sz w:val="22"/>
                <w:szCs w:val="22"/>
              </w:rPr>
            </w:pPr>
            <w:r>
              <w:rPr>
                <w:rFonts w:eastAsia="Times New Roman"/>
                <w:b/>
                <w:color w:val="F76422"/>
                <w:sz w:val="22"/>
                <w:szCs w:val="22"/>
              </w:rPr>
              <w:t>PIE/AMR Deep Dive S</w:t>
            </w:r>
            <w:r w:rsidR="006B71F1" w:rsidRPr="00B05D5A">
              <w:rPr>
                <w:rFonts w:eastAsia="Times New Roman"/>
                <w:b/>
                <w:color w:val="F76422"/>
                <w:sz w:val="22"/>
                <w:szCs w:val="22"/>
              </w:rPr>
              <w:t>ession – Room 1 &amp; 2</w:t>
            </w:r>
          </w:p>
        </w:tc>
      </w:tr>
      <w:tr w:rsidR="00723366" w:rsidRPr="00B05D5A" w14:paraId="51B8B570" w14:textId="77777777" w:rsidTr="00723366">
        <w:tc>
          <w:tcPr>
            <w:tcW w:w="1688" w:type="dxa"/>
            <w:gridSpan w:val="3"/>
            <w:tcBorders>
              <w:top w:val="nil"/>
              <w:left w:val="nil"/>
              <w:bottom w:val="nil"/>
              <w:right w:val="nil"/>
            </w:tcBorders>
          </w:tcPr>
          <w:p w14:paraId="2B7C4383" w14:textId="4A76EA04" w:rsidR="00723366" w:rsidRPr="00723366" w:rsidRDefault="00723366" w:rsidP="00723366">
            <w:pPr>
              <w:rPr>
                <w:rFonts w:ascii="Arial" w:eastAsia="Times New Roman" w:hAnsi="Arial" w:cs="Arial"/>
                <w:b/>
                <w:color w:val="F76422"/>
                <w:szCs w:val="18"/>
              </w:rPr>
            </w:pPr>
            <w:r w:rsidRPr="00723366">
              <w:rPr>
                <w:rFonts w:ascii="Arial" w:eastAsia="Times New Roman" w:hAnsi="Arial" w:cs="Arial"/>
                <w:b/>
                <w:sz w:val="18"/>
                <w:szCs w:val="18"/>
              </w:rPr>
              <w:t>Target audience:</w:t>
            </w:r>
          </w:p>
        </w:tc>
        <w:tc>
          <w:tcPr>
            <w:tcW w:w="8015" w:type="dxa"/>
            <w:tcBorders>
              <w:top w:val="nil"/>
              <w:left w:val="nil"/>
              <w:bottom w:val="nil"/>
              <w:right w:val="nil"/>
            </w:tcBorders>
          </w:tcPr>
          <w:p w14:paraId="59E8C0D7" w14:textId="77777777" w:rsidR="00723366" w:rsidRDefault="00723366" w:rsidP="00723366">
            <w:pPr>
              <w:rPr>
                <w:rFonts w:ascii="Arial" w:hAnsi="Arial" w:cs="Arial"/>
                <w:sz w:val="18"/>
                <w:szCs w:val="18"/>
              </w:rPr>
            </w:pPr>
            <w:r w:rsidRPr="00723366">
              <w:rPr>
                <w:rFonts w:ascii="Arial" w:hAnsi="Arial" w:cs="Arial"/>
                <w:sz w:val="18"/>
                <w:szCs w:val="18"/>
              </w:rPr>
              <w:t xml:space="preserve">Site management and technical leaders responsible for managing waste water, biosolid wastes and effluent discharges from their facilities </w:t>
            </w:r>
          </w:p>
          <w:p w14:paraId="3600A4A2" w14:textId="7BED4E7B" w:rsidR="00723366" w:rsidRDefault="00723366" w:rsidP="00723366">
            <w:pPr>
              <w:rPr>
                <w:rFonts w:ascii="Arial" w:eastAsia="Times New Roman" w:hAnsi="Arial" w:cs="Arial"/>
                <w:b/>
                <w:color w:val="F76422"/>
                <w:szCs w:val="18"/>
              </w:rPr>
            </w:pPr>
          </w:p>
        </w:tc>
      </w:tr>
      <w:tr w:rsidR="00723366" w14:paraId="4E149C89"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5552C649"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 xml:space="preserve">08:30 – 09:00 </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638DB2E3"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 xml:space="preserve">Registration </w:t>
            </w:r>
          </w:p>
        </w:tc>
      </w:tr>
      <w:tr w:rsidR="00723366" w14:paraId="20521E02"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07C60718"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09:00 – 09:05</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530AD698"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Safety Briefing</w:t>
            </w:r>
          </w:p>
          <w:p w14:paraId="61D76BDE"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sz w:val="18"/>
                <w:szCs w:val="18"/>
              </w:rPr>
              <w:t>Novartis Facility Management team</w:t>
            </w:r>
          </w:p>
        </w:tc>
      </w:tr>
      <w:tr w:rsidR="00723366" w14:paraId="1661381A"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22578409" w14:textId="47476B39" w:rsidR="00723366" w:rsidRPr="00882C26" w:rsidRDefault="00723366" w:rsidP="00723366">
            <w:pPr>
              <w:rPr>
                <w:rFonts w:ascii="Arial" w:eastAsia="Times New Roman" w:hAnsi="Arial" w:cs="Arial"/>
                <w:color w:val="F76422"/>
                <w:sz w:val="18"/>
                <w:szCs w:val="18"/>
              </w:rPr>
            </w:pPr>
            <w:r>
              <w:rPr>
                <w:rFonts w:ascii="Arial" w:eastAsia="Times New Roman" w:hAnsi="Arial" w:cs="Arial"/>
                <w:color w:val="F76422"/>
                <w:sz w:val="18"/>
                <w:szCs w:val="18"/>
              </w:rPr>
              <w:t xml:space="preserve">09:05 – 09:15 </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12710F36" w14:textId="2A4590AA" w:rsidR="00723366" w:rsidRPr="00882C26" w:rsidRDefault="00723366" w:rsidP="00723366">
            <w:pPr>
              <w:rPr>
                <w:rFonts w:ascii="Arial" w:eastAsia="Times New Roman" w:hAnsi="Arial" w:cs="Arial"/>
                <w:color w:val="F76422"/>
                <w:sz w:val="18"/>
                <w:szCs w:val="18"/>
              </w:rPr>
            </w:pPr>
            <w:r w:rsidRPr="00416437">
              <w:rPr>
                <w:rFonts w:ascii="Arial" w:eastAsia="Times New Roman" w:hAnsi="Arial" w:cs="Arial"/>
                <w:color w:val="F76422"/>
                <w:sz w:val="18"/>
                <w:szCs w:val="18"/>
              </w:rPr>
              <w:t>Introductory remarks</w:t>
            </w:r>
          </w:p>
        </w:tc>
      </w:tr>
      <w:tr w:rsidR="00EE5AE9" w14:paraId="630EAAE4"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0955FDF5" w14:textId="42AD9AE0" w:rsidR="00EE5AE9" w:rsidRPr="00EE5AE9" w:rsidRDefault="00EE5AE9" w:rsidP="00EE5AE9">
            <w:pPr>
              <w:rPr>
                <w:rFonts w:ascii="Arial" w:eastAsia="Times New Roman" w:hAnsi="Arial" w:cs="Arial"/>
                <w:color w:val="F76422"/>
                <w:sz w:val="18"/>
                <w:szCs w:val="18"/>
              </w:rPr>
            </w:pPr>
            <w:r w:rsidRPr="000F48ED">
              <w:rPr>
                <w:rFonts w:ascii="Arial" w:eastAsia="Times New Roman" w:hAnsi="Arial" w:cs="Arial"/>
                <w:color w:val="F76422"/>
                <w:sz w:val="18"/>
                <w:szCs w:val="18"/>
              </w:rPr>
              <w:t>09:15 – 10:00</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48136CD4" w14:textId="77777777" w:rsidR="00EE5AE9" w:rsidRPr="000F48ED" w:rsidRDefault="00EE5AE9" w:rsidP="00EE5AE9">
            <w:pPr>
              <w:rPr>
                <w:rFonts w:ascii="Arial" w:eastAsia="Times New Roman" w:hAnsi="Arial" w:cs="Arial"/>
                <w:color w:val="F76422"/>
                <w:sz w:val="18"/>
                <w:szCs w:val="18"/>
              </w:rPr>
            </w:pPr>
            <w:r w:rsidRPr="000F48ED">
              <w:rPr>
                <w:rFonts w:ascii="Arial" w:eastAsia="Times New Roman" w:hAnsi="Arial" w:cs="Arial"/>
                <w:color w:val="F76422"/>
                <w:sz w:val="18"/>
                <w:szCs w:val="18"/>
              </w:rPr>
              <w:t>Antimicrobial Resistance (AMR) background and update</w:t>
            </w:r>
          </w:p>
          <w:p w14:paraId="2C42D11E" w14:textId="147371FD" w:rsidR="00EE5AE9" w:rsidRPr="000F48ED" w:rsidRDefault="00EE5AE9" w:rsidP="00EE5AE9">
            <w:pPr>
              <w:rPr>
                <w:rFonts w:ascii="Arial" w:hAnsi="Arial" w:cs="Arial"/>
                <w:b/>
                <w:sz w:val="18"/>
                <w:szCs w:val="18"/>
              </w:rPr>
            </w:pPr>
            <w:r w:rsidRPr="000F48ED">
              <w:rPr>
                <w:rFonts w:ascii="Arial" w:hAnsi="Arial" w:cs="Arial"/>
                <w:b/>
                <w:sz w:val="18"/>
                <w:szCs w:val="18"/>
              </w:rPr>
              <w:t>Ste</w:t>
            </w:r>
            <w:r w:rsidR="00C11058">
              <w:rPr>
                <w:rFonts w:ascii="Arial" w:hAnsi="Arial" w:cs="Arial"/>
                <w:b/>
                <w:sz w:val="18"/>
                <w:szCs w:val="18"/>
              </w:rPr>
              <w:t>phen</w:t>
            </w:r>
            <w:r w:rsidRPr="000F48ED">
              <w:rPr>
                <w:rFonts w:ascii="Arial" w:hAnsi="Arial" w:cs="Arial"/>
                <w:b/>
                <w:sz w:val="18"/>
                <w:szCs w:val="18"/>
              </w:rPr>
              <w:t xml:space="preserve"> Brooks, </w:t>
            </w:r>
            <w:r w:rsidRPr="000F48ED">
              <w:rPr>
                <w:rStyle w:val="jobtitle"/>
                <w:color w:val="484848"/>
                <w:sz w:val="18"/>
                <w:szCs w:val="18"/>
                <w:lang w:val="en"/>
              </w:rPr>
              <w:t xml:space="preserve">Advisor, </w:t>
            </w:r>
            <w:r w:rsidRPr="000F48ED">
              <w:rPr>
                <w:rStyle w:val="org"/>
                <w:color w:val="484848"/>
                <w:sz w:val="18"/>
                <w:szCs w:val="18"/>
                <w:lang w:val="en"/>
              </w:rPr>
              <w:t>AMR Industry Alliance</w:t>
            </w:r>
          </w:p>
          <w:p w14:paraId="1A5D260C" w14:textId="77777777" w:rsidR="00EE5AE9" w:rsidRPr="000F48ED" w:rsidRDefault="00EE5AE9" w:rsidP="00EE5AE9">
            <w:pPr>
              <w:rPr>
                <w:rFonts w:ascii="Arial" w:eastAsia="Times New Roman" w:hAnsi="Arial" w:cs="Arial"/>
                <w:color w:val="F76422"/>
                <w:sz w:val="18"/>
                <w:szCs w:val="18"/>
              </w:rPr>
            </w:pPr>
          </w:p>
          <w:p w14:paraId="02894C0A" w14:textId="77777777" w:rsidR="00EE5AE9" w:rsidRPr="000F48ED" w:rsidRDefault="00EE5AE9" w:rsidP="00EE5AE9">
            <w:pPr>
              <w:rPr>
                <w:rFonts w:ascii="Arial" w:eastAsia="Times New Roman" w:hAnsi="Arial" w:cs="Arial"/>
                <w:color w:val="F76422"/>
                <w:sz w:val="18"/>
                <w:szCs w:val="18"/>
              </w:rPr>
            </w:pPr>
            <w:r w:rsidRPr="000F48ED">
              <w:rPr>
                <w:rFonts w:ascii="Arial" w:eastAsia="Times New Roman" w:hAnsi="Arial" w:cs="Arial"/>
                <w:color w:val="F76422"/>
                <w:sz w:val="18"/>
                <w:szCs w:val="18"/>
              </w:rPr>
              <w:t>United Kingdom Resource and Innovation (UKRI) activities on AMR</w:t>
            </w:r>
          </w:p>
          <w:p w14:paraId="6737CF0A" w14:textId="6836DF84" w:rsidR="00EE5AE9" w:rsidRPr="00EE5AE9" w:rsidRDefault="00EE5AE9" w:rsidP="00EE5AE9">
            <w:pPr>
              <w:pStyle w:val="paragraph"/>
              <w:spacing w:before="0" w:beforeAutospacing="0" w:after="0" w:afterAutospacing="0"/>
              <w:textAlignment w:val="baseline"/>
              <w:rPr>
                <w:rFonts w:ascii="&amp;quot" w:hAnsi="&amp;quot"/>
                <w:sz w:val="18"/>
                <w:szCs w:val="18"/>
              </w:rPr>
            </w:pPr>
            <w:r w:rsidRPr="000F48ED">
              <w:rPr>
                <w:rFonts w:ascii="Arial" w:hAnsi="Arial" w:cs="Arial"/>
                <w:b/>
                <w:bCs/>
                <w:sz w:val="18"/>
                <w:szCs w:val="18"/>
              </w:rPr>
              <w:t xml:space="preserve">Kelly Kappler, </w:t>
            </w:r>
            <w:r w:rsidRPr="000F48ED">
              <w:rPr>
                <w:rFonts w:ascii="Arial" w:hAnsi="Arial" w:cs="Arial"/>
                <w:sz w:val="18"/>
                <w:szCs w:val="18"/>
              </w:rPr>
              <w:t xml:space="preserve">Senior Manager EHS&amp;S External Supply Americas, </w:t>
            </w:r>
            <w:r w:rsidRPr="000F48ED">
              <w:rPr>
                <w:rFonts w:ascii="Arial" w:hAnsi="Arial" w:cs="Arial"/>
                <w:bCs/>
                <w:sz w:val="18"/>
                <w:szCs w:val="18"/>
              </w:rPr>
              <w:t>Johnson &amp; Johnson</w:t>
            </w:r>
            <w:r w:rsidRPr="000F48ED">
              <w:rPr>
                <w:rFonts w:ascii="Arial" w:hAnsi="Arial" w:cs="Arial"/>
                <w:b/>
                <w:bCs/>
                <w:sz w:val="18"/>
                <w:szCs w:val="18"/>
              </w:rPr>
              <w:t xml:space="preserve"> </w:t>
            </w:r>
          </w:p>
        </w:tc>
      </w:tr>
      <w:tr w:rsidR="00EE5AE9" w14:paraId="46B29736"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7B04E08A" w14:textId="07E582EC" w:rsidR="00EE5AE9" w:rsidRPr="004E6BF0" w:rsidRDefault="00EE5AE9" w:rsidP="00EE5AE9">
            <w:pPr>
              <w:rPr>
                <w:rFonts w:ascii="Arial" w:eastAsia="Times New Roman" w:hAnsi="Arial" w:cs="Arial"/>
                <w:color w:val="F76422"/>
                <w:sz w:val="18"/>
                <w:szCs w:val="18"/>
                <w:highlight w:val="yellow"/>
              </w:rPr>
            </w:pPr>
            <w:r w:rsidRPr="000F48ED">
              <w:rPr>
                <w:rFonts w:ascii="Arial" w:eastAsia="Times New Roman" w:hAnsi="Arial" w:cs="Arial"/>
                <w:color w:val="F76422"/>
                <w:sz w:val="18"/>
                <w:szCs w:val="18"/>
              </w:rPr>
              <w:t>10:00 – 10:45</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3DF0E2CD" w14:textId="77777777" w:rsidR="00EE5AE9" w:rsidRPr="000F48ED" w:rsidRDefault="00EE5AE9" w:rsidP="00EE5AE9">
            <w:pPr>
              <w:rPr>
                <w:rFonts w:ascii="Arial" w:eastAsia="Times New Roman" w:hAnsi="Arial" w:cs="Arial"/>
                <w:color w:val="F76422"/>
                <w:sz w:val="18"/>
                <w:szCs w:val="18"/>
              </w:rPr>
            </w:pPr>
            <w:r w:rsidRPr="000F48ED">
              <w:rPr>
                <w:rFonts w:ascii="Arial" w:eastAsia="Times New Roman" w:hAnsi="Arial" w:cs="Arial"/>
                <w:color w:val="F76422"/>
                <w:sz w:val="18"/>
                <w:szCs w:val="18"/>
              </w:rPr>
              <w:t>Rationales used to set PNEC values to protect human health and environment health</w:t>
            </w:r>
          </w:p>
          <w:p w14:paraId="0527108D" w14:textId="5D39ACAF" w:rsidR="00EE5AE9" w:rsidRPr="004E6BF0" w:rsidRDefault="00EE5AE9" w:rsidP="00EE5AE9">
            <w:pPr>
              <w:rPr>
                <w:rFonts w:ascii="Arial" w:eastAsia="Times New Roman" w:hAnsi="Arial" w:cs="Arial"/>
                <w:color w:val="F76422"/>
                <w:sz w:val="18"/>
                <w:szCs w:val="18"/>
                <w:highlight w:val="yellow"/>
              </w:rPr>
            </w:pPr>
            <w:r w:rsidRPr="000F48ED">
              <w:rPr>
                <w:rFonts w:ascii="Arial" w:hAnsi="Arial" w:cs="Arial"/>
                <w:b/>
                <w:bCs/>
                <w:sz w:val="18"/>
                <w:szCs w:val="18"/>
              </w:rPr>
              <w:t xml:space="preserve">Kelly Kappler, </w:t>
            </w:r>
            <w:r w:rsidRPr="000F48ED">
              <w:rPr>
                <w:rFonts w:ascii="Arial" w:hAnsi="Arial" w:cs="Arial"/>
                <w:sz w:val="18"/>
                <w:szCs w:val="18"/>
              </w:rPr>
              <w:t xml:space="preserve">Senior Manager EHS&amp;S External Supply Americas, </w:t>
            </w:r>
            <w:r w:rsidRPr="000F48ED">
              <w:rPr>
                <w:rFonts w:ascii="Arial" w:hAnsi="Arial" w:cs="Arial"/>
                <w:bCs/>
                <w:sz w:val="18"/>
                <w:szCs w:val="18"/>
              </w:rPr>
              <w:t>Johnson &amp; Johnson</w:t>
            </w:r>
            <w:r w:rsidRPr="000F48ED">
              <w:rPr>
                <w:rFonts w:ascii="Arial" w:hAnsi="Arial" w:cs="Arial"/>
                <w:b/>
                <w:bCs/>
                <w:sz w:val="18"/>
                <w:szCs w:val="18"/>
              </w:rPr>
              <w:t xml:space="preserve"> </w:t>
            </w:r>
          </w:p>
        </w:tc>
      </w:tr>
      <w:tr w:rsidR="00EE5AE9" w14:paraId="3CD652BD"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24AFC648" w14:textId="6363F923" w:rsidR="00EE5AE9" w:rsidRDefault="00EE5AE9" w:rsidP="00EE5AE9">
            <w:pPr>
              <w:rPr>
                <w:rFonts w:ascii="Arial" w:eastAsia="Times New Roman" w:hAnsi="Arial" w:cs="Arial"/>
                <w:color w:val="F76422"/>
                <w:sz w:val="18"/>
                <w:szCs w:val="18"/>
              </w:rPr>
            </w:pPr>
            <w:r>
              <w:rPr>
                <w:rFonts w:ascii="Arial" w:eastAsia="Times New Roman" w:hAnsi="Arial" w:cs="Arial"/>
                <w:color w:val="F76422"/>
                <w:sz w:val="18"/>
                <w:szCs w:val="18"/>
              </w:rPr>
              <w:t>10:45 – 11:15</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06566E68" w14:textId="43E260DB" w:rsidR="00EE5AE9" w:rsidRPr="00416437" w:rsidRDefault="00EE5AE9" w:rsidP="00EE5AE9">
            <w:pPr>
              <w:rPr>
                <w:rFonts w:ascii="Arial" w:eastAsia="Times New Roman" w:hAnsi="Arial" w:cs="Arial"/>
                <w:color w:val="F76422"/>
                <w:sz w:val="18"/>
                <w:szCs w:val="18"/>
              </w:rPr>
            </w:pPr>
            <w:r>
              <w:rPr>
                <w:rFonts w:ascii="Arial" w:eastAsia="Times New Roman" w:hAnsi="Arial" w:cs="Arial"/>
                <w:color w:val="F76422"/>
                <w:sz w:val="18"/>
                <w:szCs w:val="18"/>
              </w:rPr>
              <w:t>BREAK</w:t>
            </w:r>
          </w:p>
        </w:tc>
      </w:tr>
      <w:tr w:rsidR="00EE5AE9" w14:paraId="527C4083"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4A24219B" w14:textId="4F6D9CD4" w:rsidR="00EE5AE9" w:rsidRDefault="00EE5AE9" w:rsidP="00EE5AE9">
            <w:pPr>
              <w:rPr>
                <w:rFonts w:ascii="Arial" w:eastAsia="Times New Roman" w:hAnsi="Arial" w:cs="Arial"/>
                <w:color w:val="F76422"/>
                <w:sz w:val="18"/>
                <w:szCs w:val="18"/>
              </w:rPr>
            </w:pPr>
            <w:r w:rsidRPr="00416437">
              <w:rPr>
                <w:rFonts w:ascii="Arial" w:eastAsia="Times New Roman" w:hAnsi="Arial" w:cs="Arial"/>
                <w:color w:val="F76422"/>
                <w:sz w:val="18"/>
                <w:szCs w:val="18"/>
              </w:rPr>
              <w:t>11:15 - 12:00</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4A541FBA" w14:textId="77777777" w:rsidR="00EE5AE9" w:rsidRDefault="00EE5AE9" w:rsidP="00EE5AE9">
            <w:pPr>
              <w:rPr>
                <w:rFonts w:ascii="Arial" w:eastAsia="Times New Roman" w:hAnsi="Arial" w:cs="Arial"/>
                <w:color w:val="F76422"/>
                <w:sz w:val="18"/>
                <w:szCs w:val="18"/>
              </w:rPr>
            </w:pPr>
            <w:r w:rsidRPr="00416437">
              <w:rPr>
                <w:rFonts w:ascii="Arial" w:eastAsia="Times New Roman" w:hAnsi="Arial" w:cs="Arial"/>
                <w:color w:val="F76422"/>
                <w:sz w:val="18"/>
                <w:szCs w:val="18"/>
              </w:rPr>
              <w:t>Selecting the appropriate hydraulics for meeting PNEC values</w:t>
            </w:r>
          </w:p>
          <w:p w14:paraId="672A07DB" w14:textId="1851F61E" w:rsidR="00EE5AE9" w:rsidRDefault="00EE5AE9" w:rsidP="00EE5AE9">
            <w:pPr>
              <w:rPr>
                <w:rFonts w:ascii="Arial" w:eastAsia="Times New Roman" w:hAnsi="Arial" w:cs="Arial"/>
                <w:color w:val="F76422"/>
                <w:sz w:val="18"/>
                <w:szCs w:val="18"/>
              </w:rPr>
            </w:pPr>
            <w:r>
              <w:rPr>
                <w:rFonts w:ascii="Arial" w:hAnsi="Arial" w:cs="Arial"/>
                <w:b/>
                <w:sz w:val="18"/>
                <w:szCs w:val="18"/>
              </w:rPr>
              <w:t>Vincent Parker</w:t>
            </w:r>
            <w:r w:rsidRPr="00416437">
              <w:rPr>
                <w:rFonts w:ascii="Arial" w:hAnsi="Arial" w:cs="Arial"/>
                <w:bCs/>
                <w:sz w:val="18"/>
                <w:szCs w:val="18"/>
              </w:rPr>
              <w:t>,</w:t>
            </w:r>
            <w:r>
              <w:rPr>
                <w:rFonts w:ascii="Arial" w:hAnsi="Arial" w:cs="Arial"/>
                <w:b/>
                <w:sz w:val="18"/>
                <w:szCs w:val="18"/>
              </w:rPr>
              <w:t xml:space="preserve"> </w:t>
            </w:r>
            <w:r>
              <w:rPr>
                <w:rFonts w:ascii="Arial" w:hAnsi="Arial" w:cs="Arial"/>
                <w:bCs/>
                <w:sz w:val="18"/>
                <w:szCs w:val="18"/>
              </w:rPr>
              <w:t>Associate Senior Consultant, Elanco</w:t>
            </w:r>
          </w:p>
        </w:tc>
      </w:tr>
      <w:tr w:rsidR="00EE5AE9" w14:paraId="45953850"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2C6E18EF" w14:textId="25C98180" w:rsidR="00EE5AE9" w:rsidRPr="003B40C3" w:rsidRDefault="00EE5AE9" w:rsidP="00EE5AE9">
            <w:pPr>
              <w:rPr>
                <w:rFonts w:ascii="Arial" w:eastAsia="Times New Roman" w:hAnsi="Arial" w:cs="Arial"/>
                <w:color w:val="F76422"/>
                <w:sz w:val="18"/>
                <w:szCs w:val="18"/>
              </w:rPr>
            </w:pPr>
            <w:r w:rsidRPr="003B40C3">
              <w:rPr>
                <w:rFonts w:ascii="Arial" w:eastAsia="Times New Roman" w:hAnsi="Arial" w:cs="Arial"/>
                <w:color w:val="F76422"/>
                <w:sz w:val="18"/>
                <w:szCs w:val="18"/>
              </w:rPr>
              <w:t>12:00 - 12:45</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64AAF46C" w14:textId="77777777" w:rsidR="00EE5AE9" w:rsidRPr="003B40C3" w:rsidRDefault="00EE5AE9" w:rsidP="00EE5AE9">
            <w:pPr>
              <w:rPr>
                <w:rFonts w:ascii="Arial" w:eastAsia="Times New Roman" w:hAnsi="Arial" w:cs="Arial"/>
                <w:color w:val="F76422"/>
                <w:sz w:val="18"/>
                <w:szCs w:val="18"/>
              </w:rPr>
            </w:pPr>
            <w:r w:rsidRPr="003B40C3">
              <w:rPr>
                <w:rFonts w:ascii="Arial" w:eastAsia="Times New Roman" w:hAnsi="Arial" w:cs="Arial"/>
                <w:color w:val="F76422"/>
                <w:sz w:val="18"/>
                <w:szCs w:val="18"/>
              </w:rPr>
              <w:t>Use of Mass Balance calculations to demonstrate compliance with PNEC-based limits - case examples</w:t>
            </w:r>
          </w:p>
          <w:p w14:paraId="16BF57BA" w14:textId="77A873F0" w:rsidR="00EE5AE9" w:rsidRPr="003B40C3" w:rsidRDefault="00EE5AE9" w:rsidP="00EE5AE9">
            <w:pPr>
              <w:rPr>
                <w:rFonts w:ascii="Arial" w:hAnsi="Arial" w:cs="Arial"/>
                <w:bCs/>
                <w:sz w:val="18"/>
                <w:szCs w:val="18"/>
              </w:rPr>
            </w:pPr>
            <w:r w:rsidRPr="003B40C3">
              <w:rPr>
                <w:rFonts w:ascii="Arial" w:hAnsi="Arial" w:cs="Arial"/>
                <w:b/>
                <w:sz w:val="18"/>
                <w:szCs w:val="18"/>
              </w:rPr>
              <w:t>Vincent Parker</w:t>
            </w:r>
            <w:r w:rsidRPr="003B40C3">
              <w:rPr>
                <w:rFonts w:ascii="Arial" w:hAnsi="Arial" w:cs="Arial"/>
                <w:bCs/>
                <w:sz w:val="18"/>
                <w:szCs w:val="18"/>
              </w:rPr>
              <w:t>,</w:t>
            </w:r>
            <w:r w:rsidRPr="003B40C3">
              <w:rPr>
                <w:rFonts w:ascii="Arial" w:hAnsi="Arial" w:cs="Arial"/>
                <w:b/>
                <w:sz w:val="18"/>
                <w:szCs w:val="18"/>
              </w:rPr>
              <w:t xml:space="preserve"> </w:t>
            </w:r>
            <w:r w:rsidRPr="003B40C3">
              <w:rPr>
                <w:rFonts w:ascii="Arial" w:hAnsi="Arial" w:cs="Arial"/>
                <w:bCs/>
                <w:sz w:val="18"/>
                <w:szCs w:val="18"/>
              </w:rPr>
              <w:t>Associate Senior Consultant, Elanco</w:t>
            </w:r>
          </w:p>
        </w:tc>
      </w:tr>
      <w:tr w:rsidR="00EE5AE9" w14:paraId="68E4040A"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33FA6F5C" w14:textId="5F98B371" w:rsidR="00EE5AE9" w:rsidRPr="00416437" w:rsidRDefault="00EE5AE9" w:rsidP="00EE5AE9">
            <w:pPr>
              <w:rPr>
                <w:rFonts w:ascii="Arial" w:eastAsia="Times New Roman" w:hAnsi="Arial" w:cs="Arial"/>
                <w:color w:val="F76422"/>
                <w:sz w:val="18"/>
                <w:szCs w:val="18"/>
              </w:rPr>
            </w:pPr>
            <w:r>
              <w:rPr>
                <w:rFonts w:ascii="Arial" w:eastAsia="Times New Roman" w:hAnsi="Arial" w:cs="Arial"/>
                <w:color w:val="F76422"/>
                <w:sz w:val="18"/>
                <w:szCs w:val="18"/>
              </w:rPr>
              <w:t>12:45 – 14:00</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298EDDE9" w14:textId="395A4863" w:rsidR="00EE5AE9" w:rsidRPr="00416437" w:rsidRDefault="00EE5AE9" w:rsidP="00EE5AE9">
            <w:pPr>
              <w:rPr>
                <w:rFonts w:ascii="Arial" w:eastAsia="Times New Roman" w:hAnsi="Arial" w:cs="Arial"/>
                <w:color w:val="F76422"/>
                <w:sz w:val="18"/>
                <w:szCs w:val="18"/>
              </w:rPr>
            </w:pPr>
            <w:r>
              <w:rPr>
                <w:rFonts w:ascii="Arial" w:eastAsia="Times New Roman" w:hAnsi="Arial" w:cs="Arial"/>
                <w:color w:val="F76422"/>
                <w:sz w:val="18"/>
                <w:szCs w:val="18"/>
              </w:rPr>
              <w:t>LUNCH</w:t>
            </w:r>
          </w:p>
        </w:tc>
      </w:tr>
      <w:tr w:rsidR="00EE5AE9" w14:paraId="006F3C4D"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44BEDB1F" w14:textId="77B4B497" w:rsidR="00EE5AE9" w:rsidRPr="00882C26" w:rsidRDefault="00EE5AE9" w:rsidP="00EE5AE9">
            <w:pPr>
              <w:rPr>
                <w:rFonts w:ascii="Arial" w:eastAsia="Times New Roman" w:hAnsi="Arial" w:cs="Arial"/>
                <w:color w:val="F76422"/>
                <w:sz w:val="18"/>
                <w:szCs w:val="18"/>
              </w:rPr>
            </w:pPr>
            <w:r w:rsidRPr="00416437">
              <w:rPr>
                <w:rFonts w:ascii="Arial" w:eastAsia="Times New Roman" w:hAnsi="Arial" w:cs="Arial"/>
                <w:color w:val="F76422"/>
                <w:sz w:val="18"/>
                <w:szCs w:val="18"/>
              </w:rPr>
              <w:t>14:00-14:30</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6F8FA617" w14:textId="77777777" w:rsidR="00EE5AE9" w:rsidRDefault="00EE5AE9" w:rsidP="00EE5AE9">
            <w:pPr>
              <w:rPr>
                <w:rFonts w:ascii="Arial" w:eastAsia="Times New Roman" w:hAnsi="Arial" w:cs="Arial"/>
                <w:color w:val="F76422"/>
                <w:sz w:val="18"/>
                <w:szCs w:val="18"/>
              </w:rPr>
            </w:pPr>
            <w:r w:rsidRPr="00416437">
              <w:rPr>
                <w:rFonts w:ascii="Arial" w:eastAsia="Times New Roman" w:hAnsi="Arial" w:cs="Arial"/>
                <w:color w:val="F76422"/>
                <w:sz w:val="18"/>
                <w:szCs w:val="18"/>
              </w:rPr>
              <w:t>Developing a Sampling Plan to evaluate compliance with PNEC-based limits</w:t>
            </w:r>
          </w:p>
          <w:p w14:paraId="51F6B449" w14:textId="74E3C4AD" w:rsidR="00EE5AE9" w:rsidRPr="00882C26" w:rsidRDefault="00EE5AE9" w:rsidP="00EE5AE9">
            <w:pPr>
              <w:rPr>
                <w:rFonts w:ascii="Arial" w:eastAsia="Times New Roman" w:hAnsi="Arial" w:cs="Arial"/>
                <w:color w:val="F76422"/>
                <w:sz w:val="18"/>
                <w:szCs w:val="18"/>
              </w:rPr>
            </w:pPr>
            <w:r>
              <w:rPr>
                <w:rFonts w:ascii="Arial" w:hAnsi="Arial" w:cs="Arial"/>
                <w:b/>
                <w:sz w:val="18"/>
                <w:szCs w:val="18"/>
              </w:rPr>
              <w:t>Vincent Parker</w:t>
            </w:r>
            <w:r w:rsidRPr="00416437">
              <w:rPr>
                <w:rFonts w:ascii="Arial" w:hAnsi="Arial" w:cs="Arial"/>
                <w:bCs/>
                <w:sz w:val="18"/>
                <w:szCs w:val="18"/>
              </w:rPr>
              <w:t>,</w:t>
            </w:r>
            <w:r>
              <w:rPr>
                <w:rFonts w:ascii="Arial" w:hAnsi="Arial" w:cs="Arial"/>
                <w:b/>
                <w:sz w:val="18"/>
                <w:szCs w:val="18"/>
              </w:rPr>
              <w:t xml:space="preserve"> </w:t>
            </w:r>
            <w:r>
              <w:rPr>
                <w:rFonts w:ascii="Arial" w:hAnsi="Arial" w:cs="Arial"/>
                <w:bCs/>
                <w:sz w:val="18"/>
                <w:szCs w:val="18"/>
              </w:rPr>
              <w:t>Associate Senior Consultant, Elanco</w:t>
            </w:r>
          </w:p>
        </w:tc>
      </w:tr>
      <w:tr w:rsidR="00EE5AE9" w14:paraId="7EEAE45E" w14:textId="77777777" w:rsidTr="00ED6646">
        <w:trPr>
          <w:cantSplit/>
        </w:trPr>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4A8217DC" w14:textId="68A7CFF4" w:rsidR="00EE5AE9" w:rsidRPr="00416437" w:rsidRDefault="00EE5AE9" w:rsidP="00EE5AE9">
            <w:pPr>
              <w:rPr>
                <w:rFonts w:ascii="Arial" w:eastAsia="Times New Roman" w:hAnsi="Arial" w:cs="Arial"/>
                <w:color w:val="F76422"/>
                <w:sz w:val="18"/>
                <w:szCs w:val="18"/>
              </w:rPr>
            </w:pPr>
            <w:r w:rsidRPr="00416437">
              <w:rPr>
                <w:rFonts w:ascii="Arial" w:eastAsia="Times New Roman" w:hAnsi="Arial" w:cs="Arial"/>
                <w:color w:val="F76422"/>
                <w:sz w:val="18"/>
                <w:szCs w:val="18"/>
              </w:rPr>
              <w:lastRenderedPageBreak/>
              <w:t>14:30-15:15</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538B5C09" w14:textId="77777777" w:rsidR="00EE5AE9" w:rsidRDefault="00EE5AE9" w:rsidP="00EE5AE9">
            <w:pPr>
              <w:rPr>
                <w:rFonts w:ascii="Arial" w:eastAsia="Times New Roman" w:hAnsi="Arial" w:cs="Arial"/>
                <w:color w:val="F76422"/>
                <w:sz w:val="18"/>
                <w:szCs w:val="18"/>
              </w:rPr>
            </w:pPr>
            <w:bookmarkStart w:id="2" w:name="_Hlk15975983"/>
            <w:r w:rsidRPr="00416437">
              <w:rPr>
                <w:rFonts w:ascii="Arial" w:eastAsia="Times New Roman" w:hAnsi="Arial" w:cs="Arial"/>
                <w:color w:val="F76422"/>
                <w:sz w:val="18"/>
                <w:szCs w:val="18"/>
              </w:rPr>
              <w:t>Best management practices and equipment design considerations to minimize the discharge of APIs</w:t>
            </w:r>
          </w:p>
          <w:bookmarkEnd w:id="2"/>
          <w:p w14:paraId="7BDA408A" w14:textId="24569C30" w:rsidR="00EE5AE9" w:rsidRPr="00416437" w:rsidRDefault="00EE5AE9" w:rsidP="00EE5AE9">
            <w:pPr>
              <w:rPr>
                <w:rFonts w:ascii="Arial" w:eastAsia="Times New Roman" w:hAnsi="Arial" w:cs="Arial"/>
                <w:bCs/>
                <w:color w:val="F76422"/>
                <w:sz w:val="18"/>
                <w:szCs w:val="18"/>
              </w:rPr>
            </w:pPr>
            <w:r w:rsidRPr="00416437">
              <w:rPr>
                <w:rFonts w:ascii="Arial" w:hAnsi="Arial" w:cs="Arial"/>
                <w:b/>
                <w:sz w:val="18"/>
                <w:szCs w:val="18"/>
              </w:rPr>
              <w:t>Mohit Dhamija</w:t>
            </w:r>
            <w:r>
              <w:rPr>
                <w:rFonts w:ascii="Arial" w:hAnsi="Arial" w:cs="Arial"/>
                <w:bCs/>
                <w:sz w:val="18"/>
                <w:szCs w:val="18"/>
              </w:rPr>
              <w:t xml:space="preserve">, </w:t>
            </w:r>
            <w:r w:rsidRPr="00416437">
              <w:rPr>
                <w:rFonts w:ascii="Arial" w:hAnsi="Arial" w:cs="Arial"/>
                <w:bCs/>
                <w:sz w:val="18"/>
                <w:szCs w:val="18"/>
              </w:rPr>
              <w:t>EHSS Lead</w:t>
            </w:r>
            <w:r>
              <w:rPr>
                <w:rFonts w:ascii="Arial" w:hAnsi="Arial" w:cs="Arial"/>
                <w:bCs/>
                <w:sz w:val="18"/>
                <w:szCs w:val="18"/>
              </w:rPr>
              <w:t xml:space="preserve"> </w:t>
            </w:r>
            <w:r w:rsidRPr="00416437">
              <w:rPr>
                <w:rFonts w:ascii="Arial" w:hAnsi="Arial" w:cs="Arial"/>
                <w:bCs/>
                <w:sz w:val="18"/>
                <w:szCs w:val="18"/>
              </w:rPr>
              <w:t>- Third Party Asia, EHS &amp; Sustainability</w:t>
            </w:r>
            <w:r>
              <w:rPr>
                <w:rFonts w:ascii="Arial" w:hAnsi="Arial" w:cs="Arial"/>
                <w:bCs/>
                <w:sz w:val="18"/>
                <w:szCs w:val="18"/>
              </w:rPr>
              <w:t>, GSK</w:t>
            </w:r>
            <w:r w:rsidRPr="00416437">
              <w:rPr>
                <w:rFonts w:ascii="Arial" w:hAnsi="Arial" w:cs="Arial"/>
                <w:bCs/>
                <w:sz w:val="18"/>
                <w:szCs w:val="18"/>
              </w:rPr>
              <w:t xml:space="preserve"> </w:t>
            </w:r>
          </w:p>
        </w:tc>
        <w:bookmarkStart w:id="3" w:name="_GoBack"/>
        <w:bookmarkEnd w:id="3"/>
      </w:tr>
      <w:tr w:rsidR="00EE5AE9" w14:paraId="67DB3390"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393B44A2" w14:textId="4679041F" w:rsidR="00EE5AE9" w:rsidRPr="00416437" w:rsidRDefault="00EE5AE9" w:rsidP="00EE5AE9">
            <w:pPr>
              <w:rPr>
                <w:rFonts w:ascii="Arial" w:eastAsia="Times New Roman" w:hAnsi="Arial" w:cs="Arial"/>
                <w:color w:val="F76422"/>
                <w:sz w:val="18"/>
                <w:szCs w:val="18"/>
              </w:rPr>
            </w:pPr>
            <w:r w:rsidRPr="00416437">
              <w:rPr>
                <w:rFonts w:ascii="Arial" w:eastAsia="Times New Roman" w:hAnsi="Arial" w:cs="Arial"/>
                <w:color w:val="F76422"/>
                <w:sz w:val="18"/>
                <w:szCs w:val="18"/>
              </w:rPr>
              <w:t>15:15 - 15:30</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31C4D990" w14:textId="340FA92B" w:rsidR="00EE5AE9" w:rsidRPr="00416437" w:rsidRDefault="00EE5AE9" w:rsidP="00EE5AE9">
            <w:pPr>
              <w:rPr>
                <w:rFonts w:ascii="Arial" w:eastAsia="Times New Roman" w:hAnsi="Arial" w:cs="Arial"/>
                <w:color w:val="F76422"/>
                <w:sz w:val="18"/>
                <w:szCs w:val="18"/>
              </w:rPr>
            </w:pPr>
            <w:r>
              <w:rPr>
                <w:rFonts w:ascii="Arial" w:eastAsia="Times New Roman" w:hAnsi="Arial" w:cs="Arial"/>
                <w:color w:val="F76422"/>
                <w:sz w:val="18"/>
                <w:szCs w:val="18"/>
              </w:rPr>
              <w:t>BREAK</w:t>
            </w:r>
          </w:p>
        </w:tc>
      </w:tr>
      <w:tr w:rsidR="00EE5AE9" w14:paraId="2C2E2CCA"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5B0CEAFF" w14:textId="52F20BF5" w:rsidR="00EE5AE9" w:rsidRPr="00C11058" w:rsidRDefault="00EE5AE9" w:rsidP="00EE5AE9">
            <w:pPr>
              <w:rPr>
                <w:rFonts w:ascii="Arial" w:eastAsia="Times New Roman" w:hAnsi="Arial" w:cs="Arial"/>
                <w:color w:val="F76422"/>
                <w:sz w:val="18"/>
                <w:szCs w:val="18"/>
              </w:rPr>
            </w:pPr>
            <w:r w:rsidRPr="00C11058">
              <w:rPr>
                <w:rFonts w:ascii="Arial" w:eastAsia="Times New Roman" w:hAnsi="Arial" w:cs="Arial"/>
                <w:color w:val="F76422"/>
                <w:sz w:val="18"/>
                <w:szCs w:val="18"/>
              </w:rPr>
              <w:t>15:30-16:30</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5D5972EB" w14:textId="5F4B41F8" w:rsidR="00EE5AE9" w:rsidRPr="00C11058" w:rsidRDefault="00EE5AE9" w:rsidP="00EE5AE9">
            <w:pPr>
              <w:rPr>
                <w:rFonts w:ascii="Arial" w:eastAsia="Times New Roman" w:hAnsi="Arial" w:cs="Arial"/>
                <w:color w:val="F76422"/>
                <w:sz w:val="18"/>
                <w:szCs w:val="18"/>
              </w:rPr>
            </w:pPr>
            <w:r w:rsidRPr="003B40C3">
              <w:rPr>
                <w:rFonts w:ascii="Arial" w:eastAsia="Times New Roman" w:hAnsi="Arial" w:cs="Arial"/>
                <w:color w:val="F76422"/>
                <w:sz w:val="18"/>
                <w:szCs w:val="18"/>
              </w:rPr>
              <w:t>Waste Water Treatment Practices at India</w:t>
            </w:r>
            <w:r w:rsidR="00C11058" w:rsidRPr="003B40C3">
              <w:rPr>
                <w:rFonts w:ascii="Arial" w:eastAsia="Times New Roman" w:hAnsi="Arial" w:cs="Arial"/>
                <w:color w:val="F76422"/>
                <w:sz w:val="18"/>
                <w:szCs w:val="18"/>
              </w:rPr>
              <w:t>n Pharmaceutical</w:t>
            </w:r>
            <w:r w:rsidRPr="003B40C3">
              <w:rPr>
                <w:rFonts w:ascii="Arial" w:eastAsia="Times New Roman" w:hAnsi="Arial" w:cs="Arial"/>
                <w:color w:val="F76422"/>
                <w:sz w:val="18"/>
                <w:szCs w:val="18"/>
              </w:rPr>
              <w:t xml:space="preserve"> Facilit</w:t>
            </w:r>
            <w:r w:rsidR="00C11058" w:rsidRPr="003B40C3">
              <w:rPr>
                <w:rFonts w:ascii="Arial" w:eastAsia="Times New Roman" w:hAnsi="Arial" w:cs="Arial"/>
                <w:color w:val="F76422"/>
                <w:sz w:val="18"/>
                <w:szCs w:val="18"/>
              </w:rPr>
              <w:t>ies</w:t>
            </w:r>
          </w:p>
          <w:p w14:paraId="2CF4D3B5" w14:textId="77777777" w:rsidR="00EE5AE9" w:rsidRDefault="00EE5AE9" w:rsidP="00EE5AE9">
            <w:pPr>
              <w:rPr>
                <w:rFonts w:ascii="Arial" w:hAnsi="Arial" w:cs="Arial"/>
                <w:b/>
                <w:sz w:val="18"/>
                <w:szCs w:val="18"/>
              </w:rPr>
            </w:pPr>
            <w:r w:rsidRPr="00C11058">
              <w:rPr>
                <w:rFonts w:ascii="Arial" w:hAnsi="Arial" w:cs="Arial"/>
                <w:b/>
                <w:sz w:val="18"/>
                <w:szCs w:val="18"/>
              </w:rPr>
              <w:t xml:space="preserve">Vikas Garg, </w:t>
            </w:r>
            <w:r w:rsidRPr="00C11058">
              <w:rPr>
                <w:rFonts w:ascii="Arial" w:hAnsi="Arial" w:cs="Arial"/>
                <w:bCs/>
                <w:sz w:val="18"/>
                <w:szCs w:val="18"/>
              </w:rPr>
              <w:t xml:space="preserve">Technical Operations Director, </w:t>
            </w:r>
            <w:proofErr w:type="spellStart"/>
            <w:r w:rsidRPr="00C11058">
              <w:rPr>
                <w:rFonts w:ascii="Arial" w:hAnsi="Arial" w:cs="Arial"/>
                <w:bCs/>
                <w:sz w:val="18"/>
                <w:szCs w:val="18"/>
              </w:rPr>
              <w:t>Centrient</w:t>
            </w:r>
            <w:proofErr w:type="spellEnd"/>
            <w:r w:rsidRPr="00C11058">
              <w:rPr>
                <w:rFonts w:ascii="Arial" w:hAnsi="Arial" w:cs="Arial"/>
                <w:b/>
                <w:sz w:val="18"/>
                <w:szCs w:val="18"/>
              </w:rPr>
              <w:t xml:space="preserve"> </w:t>
            </w:r>
          </w:p>
          <w:p w14:paraId="19A00D62" w14:textId="6071BAF5" w:rsidR="00E3162A" w:rsidRPr="00C11058" w:rsidRDefault="00E3162A" w:rsidP="00EE5AE9">
            <w:pPr>
              <w:rPr>
                <w:rFonts w:ascii="Arial" w:hAnsi="Arial" w:cs="Arial"/>
                <w:b/>
                <w:sz w:val="18"/>
                <w:szCs w:val="18"/>
              </w:rPr>
            </w:pPr>
            <w:r w:rsidRPr="00416437">
              <w:rPr>
                <w:rFonts w:ascii="Arial" w:hAnsi="Arial" w:cs="Arial"/>
                <w:b/>
                <w:sz w:val="18"/>
                <w:szCs w:val="18"/>
              </w:rPr>
              <w:t>Mohit Dhamija</w:t>
            </w:r>
            <w:r>
              <w:rPr>
                <w:rFonts w:ascii="Arial" w:hAnsi="Arial" w:cs="Arial"/>
                <w:bCs/>
                <w:sz w:val="18"/>
                <w:szCs w:val="18"/>
              </w:rPr>
              <w:t xml:space="preserve">, </w:t>
            </w:r>
            <w:r w:rsidRPr="00416437">
              <w:rPr>
                <w:rFonts w:ascii="Arial" w:hAnsi="Arial" w:cs="Arial"/>
                <w:bCs/>
                <w:sz w:val="18"/>
                <w:szCs w:val="18"/>
              </w:rPr>
              <w:t>EHSS Lead</w:t>
            </w:r>
            <w:r>
              <w:rPr>
                <w:rFonts w:ascii="Arial" w:hAnsi="Arial" w:cs="Arial"/>
                <w:bCs/>
                <w:sz w:val="18"/>
                <w:szCs w:val="18"/>
              </w:rPr>
              <w:t xml:space="preserve"> </w:t>
            </w:r>
            <w:r w:rsidRPr="00416437">
              <w:rPr>
                <w:rFonts w:ascii="Arial" w:hAnsi="Arial" w:cs="Arial"/>
                <w:bCs/>
                <w:sz w:val="18"/>
                <w:szCs w:val="18"/>
              </w:rPr>
              <w:t>- Third Party Asia, EHS &amp; Sustainability</w:t>
            </w:r>
            <w:r>
              <w:rPr>
                <w:rFonts w:ascii="Arial" w:hAnsi="Arial" w:cs="Arial"/>
                <w:bCs/>
                <w:sz w:val="18"/>
                <w:szCs w:val="18"/>
              </w:rPr>
              <w:t>, GSK</w:t>
            </w:r>
          </w:p>
        </w:tc>
      </w:tr>
      <w:tr w:rsidR="00EE5AE9" w14:paraId="51B04B45"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56A2C393" w14:textId="577405B8" w:rsidR="00EE5AE9" w:rsidRPr="00416437" w:rsidRDefault="00EE5AE9" w:rsidP="00EE5AE9">
            <w:pPr>
              <w:rPr>
                <w:rFonts w:ascii="Arial" w:eastAsia="Times New Roman" w:hAnsi="Arial" w:cs="Arial"/>
                <w:color w:val="F76422"/>
                <w:sz w:val="18"/>
                <w:szCs w:val="18"/>
              </w:rPr>
            </w:pPr>
            <w:r w:rsidRPr="00416437">
              <w:rPr>
                <w:rFonts w:ascii="Arial" w:eastAsia="Times New Roman" w:hAnsi="Arial" w:cs="Arial"/>
                <w:color w:val="F76422"/>
                <w:sz w:val="18"/>
                <w:szCs w:val="18"/>
              </w:rPr>
              <w:t>16:30 - 17:00</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062E4E2C" w14:textId="77777777" w:rsidR="00EE5AE9" w:rsidRDefault="00EE5AE9" w:rsidP="00EE5AE9">
            <w:pPr>
              <w:rPr>
                <w:rFonts w:ascii="Arial" w:eastAsia="Times New Roman" w:hAnsi="Arial" w:cs="Arial"/>
                <w:color w:val="F76422"/>
                <w:sz w:val="18"/>
                <w:szCs w:val="18"/>
              </w:rPr>
            </w:pPr>
            <w:r w:rsidRPr="00416437">
              <w:rPr>
                <w:rFonts w:ascii="Arial" w:eastAsia="Times New Roman" w:hAnsi="Arial" w:cs="Arial"/>
                <w:color w:val="F76422"/>
                <w:sz w:val="18"/>
                <w:szCs w:val="18"/>
              </w:rPr>
              <w:t>PIE/AMR pathways other than wastewater</w:t>
            </w:r>
          </w:p>
          <w:p w14:paraId="39799F23" w14:textId="77777777" w:rsidR="00EE5AE9" w:rsidRDefault="00EE5AE9" w:rsidP="00EE5AE9">
            <w:pPr>
              <w:rPr>
                <w:rFonts w:ascii="Arial" w:hAnsi="Arial" w:cs="Arial"/>
                <w:bCs/>
                <w:sz w:val="18"/>
                <w:szCs w:val="18"/>
              </w:rPr>
            </w:pPr>
            <w:proofErr w:type="spellStart"/>
            <w:r w:rsidRPr="00416437">
              <w:rPr>
                <w:rFonts w:ascii="Arial" w:hAnsi="Arial" w:cs="Arial"/>
                <w:b/>
                <w:sz w:val="18"/>
                <w:szCs w:val="18"/>
              </w:rPr>
              <w:t>Mugundan</w:t>
            </w:r>
            <w:proofErr w:type="spellEnd"/>
            <w:r w:rsidRPr="00416437">
              <w:rPr>
                <w:rFonts w:ascii="Arial" w:hAnsi="Arial" w:cs="Arial"/>
                <w:b/>
                <w:sz w:val="18"/>
                <w:szCs w:val="18"/>
              </w:rPr>
              <w:t xml:space="preserve"> </w:t>
            </w:r>
            <w:proofErr w:type="spellStart"/>
            <w:r w:rsidRPr="00416437">
              <w:rPr>
                <w:rFonts w:ascii="Arial" w:hAnsi="Arial" w:cs="Arial"/>
                <w:b/>
                <w:sz w:val="18"/>
                <w:szCs w:val="18"/>
              </w:rPr>
              <w:t>Ramchandran</w:t>
            </w:r>
            <w:proofErr w:type="spellEnd"/>
            <w:r>
              <w:rPr>
                <w:rFonts w:ascii="Arial" w:hAnsi="Arial" w:cs="Arial"/>
                <w:bCs/>
                <w:sz w:val="18"/>
                <w:szCs w:val="18"/>
              </w:rPr>
              <w:t xml:space="preserve">, </w:t>
            </w:r>
            <w:r w:rsidRPr="00416437">
              <w:rPr>
                <w:rFonts w:ascii="Arial" w:hAnsi="Arial" w:cs="Arial"/>
                <w:bCs/>
                <w:sz w:val="18"/>
                <w:szCs w:val="18"/>
              </w:rPr>
              <w:t>Senior Consultant</w:t>
            </w:r>
            <w:r>
              <w:rPr>
                <w:rFonts w:ascii="Arial" w:hAnsi="Arial" w:cs="Arial"/>
                <w:bCs/>
                <w:sz w:val="18"/>
                <w:szCs w:val="18"/>
              </w:rPr>
              <w:t>,</w:t>
            </w:r>
            <w:r w:rsidRPr="00416437">
              <w:rPr>
                <w:rFonts w:ascii="Arial" w:hAnsi="Arial" w:cs="Arial"/>
                <w:bCs/>
                <w:sz w:val="18"/>
                <w:szCs w:val="18"/>
              </w:rPr>
              <w:t xml:space="preserve"> ERM India Pvt. Ltd.</w:t>
            </w:r>
          </w:p>
          <w:p w14:paraId="3D35BD69" w14:textId="09DAE18D" w:rsidR="00EE5AE9" w:rsidRPr="00416437" w:rsidRDefault="00EE5AE9" w:rsidP="00EE5AE9">
            <w:pPr>
              <w:rPr>
                <w:rFonts w:ascii="Arial" w:hAnsi="Arial" w:cs="Arial"/>
                <w:bCs/>
                <w:sz w:val="18"/>
                <w:szCs w:val="18"/>
              </w:rPr>
            </w:pPr>
            <w:proofErr w:type="spellStart"/>
            <w:r>
              <w:rPr>
                <w:rFonts w:ascii="Arial" w:hAnsi="Arial" w:cs="Arial"/>
                <w:b/>
                <w:sz w:val="18"/>
                <w:szCs w:val="18"/>
              </w:rPr>
              <w:t>Tejaswini</w:t>
            </w:r>
            <w:proofErr w:type="spellEnd"/>
            <w:r>
              <w:rPr>
                <w:rFonts w:ascii="Arial" w:hAnsi="Arial" w:cs="Arial"/>
                <w:b/>
                <w:sz w:val="18"/>
                <w:szCs w:val="18"/>
              </w:rPr>
              <w:t xml:space="preserve"> </w:t>
            </w:r>
            <w:proofErr w:type="spellStart"/>
            <w:r>
              <w:rPr>
                <w:rFonts w:ascii="Arial" w:hAnsi="Arial" w:cs="Arial"/>
                <w:b/>
                <w:sz w:val="18"/>
                <w:szCs w:val="18"/>
              </w:rPr>
              <w:t>Kamat</w:t>
            </w:r>
            <w:proofErr w:type="spellEnd"/>
            <w:r>
              <w:rPr>
                <w:rFonts w:ascii="Arial" w:hAnsi="Arial" w:cs="Arial"/>
                <w:bCs/>
                <w:sz w:val="18"/>
                <w:szCs w:val="18"/>
              </w:rPr>
              <w:t xml:space="preserve">, Principal </w:t>
            </w:r>
            <w:r w:rsidRPr="00416437">
              <w:rPr>
                <w:rFonts w:ascii="Arial" w:hAnsi="Arial" w:cs="Arial"/>
                <w:bCs/>
                <w:sz w:val="18"/>
                <w:szCs w:val="18"/>
              </w:rPr>
              <w:t>Consultant</w:t>
            </w:r>
            <w:r>
              <w:rPr>
                <w:rFonts w:ascii="Arial" w:hAnsi="Arial" w:cs="Arial"/>
                <w:bCs/>
                <w:sz w:val="18"/>
                <w:szCs w:val="18"/>
              </w:rPr>
              <w:t>,</w:t>
            </w:r>
            <w:r w:rsidRPr="00416437">
              <w:rPr>
                <w:rFonts w:ascii="Arial" w:hAnsi="Arial" w:cs="Arial"/>
                <w:bCs/>
                <w:sz w:val="18"/>
                <w:szCs w:val="18"/>
              </w:rPr>
              <w:t xml:space="preserve"> ERM India Pvt. Ltd.</w:t>
            </w:r>
          </w:p>
        </w:tc>
      </w:tr>
      <w:tr w:rsidR="00EE5AE9" w14:paraId="374C9F76"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69831989" w14:textId="31B5DC9F" w:rsidR="00EE5AE9" w:rsidRPr="00416437" w:rsidRDefault="00EE5AE9" w:rsidP="00EE5AE9">
            <w:pPr>
              <w:rPr>
                <w:rFonts w:ascii="Arial" w:eastAsia="Times New Roman" w:hAnsi="Arial" w:cs="Arial"/>
                <w:color w:val="F76422"/>
                <w:sz w:val="18"/>
                <w:szCs w:val="18"/>
              </w:rPr>
            </w:pPr>
            <w:r w:rsidRPr="00416437">
              <w:rPr>
                <w:rFonts w:ascii="Arial" w:eastAsia="Times New Roman" w:hAnsi="Arial" w:cs="Arial"/>
                <w:color w:val="F76422"/>
                <w:sz w:val="18"/>
                <w:szCs w:val="18"/>
              </w:rPr>
              <w:t>17:00 - 17:30</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657792EE" w14:textId="555AFD25" w:rsidR="00EE5AE9" w:rsidRPr="00416437" w:rsidRDefault="00EE5AE9" w:rsidP="00EE5AE9">
            <w:pPr>
              <w:rPr>
                <w:rFonts w:ascii="Arial" w:eastAsia="Times New Roman" w:hAnsi="Arial" w:cs="Arial"/>
                <w:color w:val="F76422"/>
                <w:sz w:val="18"/>
                <w:szCs w:val="18"/>
              </w:rPr>
            </w:pPr>
            <w:r>
              <w:rPr>
                <w:rFonts w:ascii="Arial" w:eastAsia="Times New Roman" w:hAnsi="Arial" w:cs="Arial"/>
                <w:color w:val="F76422"/>
                <w:sz w:val="18"/>
                <w:szCs w:val="18"/>
              </w:rPr>
              <w:t>PANEL DISCUSSION</w:t>
            </w:r>
          </w:p>
        </w:tc>
      </w:tr>
      <w:tr w:rsidR="00EE5AE9" w:rsidRPr="0019742F" w14:paraId="2702C780"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c>
          <w:tcPr>
            <w:tcW w:w="9703" w:type="dxa"/>
            <w:gridSpan w:val="4"/>
            <w:vAlign w:val="center"/>
          </w:tcPr>
          <w:p w14:paraId="60689401" w14:textId="23D7E579" w:rsidR="00EE5AE9" w:rsidRPr="00882C26" w:rsidRDefault="00EE5AE9" w:rsidP="00EE5AE9">
            <w:pPr>
              <w:spacing w:line="276" w:lineRule="auto"/>
              <w:jc w:val="center"/>
              <w:rPr>
                <w:rFonts w:ascii="Arial" w:hAnsi="Arial" w:cs="Arial"/>
                <w:sz w:val="18"/>
                <w:szCs w:val="18"/>
              </w:rPr>
            </w:pPr>
            <w:r w:rsidRPr="00882C26">
              <w:rPr>
                <w:rFonts w:ascii="Arial" w:eastAsia="Times New Roman" w:hAnsi="Arial" w:cs="Arial"/>
                <w:color w:val="F76422"/>
                <w:sz w:val="18"/>
                <w:szCs w:val="18"/>
              </w:rPr>
              <w:t xml:space="preserve">End of Conference Day </w:t>
            </w:r>
            <w:r>
              <w:rPr>
                <w:rFonts w:ascii="Arial" w:eastAsia="Times New Roman" w:hAnsi="Arial" w:cs="Arial"/>
                <w:color w:val="F76422"/>
                <w:sz w:val="18"/>
                <w:szCs w:val="18"/>
              </w:rPr>
              <w:t>1</w:t>
            </w:r>
          </w:p>
        </w:tc>
      </w:tr>
      <w:bookmarkEnd w:id="1"/>
      <w:tr w:rsidR="00723366" w:rsidRPr="00B05D5A" w14:paraId="20EA4C64" w14:textId="77777777" w:rsidTr="00ED6646">
        <w:tc>
          <w:tcPr>
            <w:tcW w:w="9703" w:type="dxa"/>
            <w:gridSpan w:val="4"/>
            <w:tcBorders>
              <w:top w:val="nil"/>
              <w:left w:val="nil"/>
              <w:bottom w:val="nil"/>
              <w:right w:val="nil"/>
            </w:tcBorders>
          </w:tcPr>
          <w:p w14:paraId="1F44913E" w14:textId="77777777" w:rsidR="00723366" w:rsidRDefault="00723366" w:rsidP="00723366">
            <w:pPr>
              <w:rPr>
                <w:rFonts w:ascii="Arial" w:eastAsia="Times New Roman" w:hAnsi="Arial" w:cs="Arial"/>
                <w:b/>
                <w:color w:val="F76422"/>
                <w:szCs w:val="18"/>
              </w:rPr>
            </w:pPr>
          </w:p>
          <w:p w14:paraId="2484A947" w14:textId="657195CB" w:rsidR="00723366" w:rsidRPr="003B770D" w:rsidRDefault="00723366" w:rsidP="00723366">
            <w:pPr>
              <w:pStyle w:val="BodyA"/>
              <w:tabs>
                <w:tab w:val="left" w:pos="8080"/>
              </w:tabs>
              <w:spacing w:after="120" w:line="276" w:lineRule="auto"/>
              <w:rPr>
                <w:rFonts w:eastAsia="Times New Roman"/>
                <w:b/>
                <w:color w:val="F76422"/>
                <w:sz w:val="28"/>
                <w:szCs w:val="28"/>
              </w:rPr>
            </w:pPr>
            <w:r w:rsidRPr="003B770D">
              <w:rPr>
                <w:rFonts w:eastAsia="Times New Roman"/>
                <w:b/>
                <w:color w:val="F76422"/>
                <w:sz w:val="28"/>
                <w:szCs w:val="28"/>
              </w:rPr>
              <w:t xml:space="preserve">CONFERENCE DAY </w:t>
            </w:r>
            <w:r>
              <w:rPr>
                <w:rFonts w:eastAsia="Times New Roman"/>
                <w:b/>
                <w:color w:val="F76422"/>
                <w:sz w:val="28"/>
                <w:szCs w:val="28"/>
              </w:rPr>
              <w:t>2</w:t>
            </w:r>
            <w:r w:rsidRPr="003B770D">
              <w:rPr>
                <w:rFonts w:eastAsia="Times New Roman"/>
                <w:b/>
                <w:color w:val="F76422"/>
                <w:sz w:val="28"/>
                <w:szCs w:val="28"/>
              </w:rPr>
              <w:t xml:space="preserve">: </w:t>
            </w:r>
            <w:r>
              <w:rPr>
                <w:rFonts w:eastAsia="Times New Roman"/>
                <w:b/>
                <w:color w:val="F76422"/>
                <w:sz w:val="28"/>
                <w:szCs w:val="28"/>
              </w:rPr>
              <w:t>Wednesday</w:t>
            </w:r>
            <w:r w:rsidRPr="003B770D">
              <w:rPr>
                <w:rFonts w:eastAsia="Times New Roman"/>
                <w:b/>
                <w:color w:val="F76422"/>
                <w:sz w:val="28"/>
                <w:szCs w:val="28"/>
              </w:rPr>
              <w:t xml:space="preserve">, September </w:t>
            </w:r>
            <w:r>
              <w:rPr>
                <w:rFonts w:eastAsia="Times New Roman"/>
                <w:b/>
                <w:color w:val="F76422"/>
                <w:sz w:val="28"/>
                <w:szCs w:val="28"/>
              </w:rPr>
              <w:t>18</w:t>
            </w:r>
            <w:r w:rsidRPr="003B770D">
              <w:rPr>
                <w:rFonts w:eastAsia="Times New Roman"/>
                <w:b/>
                <w:color w:val="F76422"/>
                <w:sz w:val="28"/>
                <w:szCs w:val="28"/>
              </w:rPr>
              <w:t>, 201</w:t>
            </w:r>
            <w:r>
              <w:rPr>
                <w:rFonts w:eastAsia="Times New Roman"/>
                <w:b/>
                <w:color w:val="F76422"/>
                <w:sz w:val="28"/>
                <w:szCs w:val="28"/>
              </w:rPr>
              <w:t>9</w:t>
            </w:r>
          </w:p>
          <w:p w14:paraId="105ED3A6" w14:textId="77777777" w:rsidR="00723366" w:rsidRPr="00B05D5A" w:rsidRDefault="00723366" w:rsidP="00723366">
            <w:pPr>
              <w:pStyle w:val="BodyA"/>
              <w:tabs>
                <w:tab w:val="left" w:pos="8080"/>
              </w:tabs>
              <w:spacing w:after="120" w:line="276" w:lineRule="auto"/>
              <w:rPr>
                <w:color w:val="F76422"/>
                <w:sz w:val="22"/>
                <w:szCs w:val="22"/>
              </w:rPr>
            </w:pPr>
            <w:r w:rsidRPr="00B05D5A">
              <w:rPr>
                <w:rFonts w:eastAsia="Times New Roman"/>
                <w:b/>
                <w:color w:val="F76422"/>
                <w:sz w:val="22"/>
                <w:szCs w:val="22"/>
              </w:rPr>
              <w:t>Common Session – Room 1 &amp; 2</w:t>
            </w:r>
          </w:p>
        </w:tc>
      </w:tr>
      <w:tr w:rsidR="00723366" w:rsidRPr="00B05D5A" w14:paraId="18FD9037" w14:textId="77777777" w:rsidTr="00ED6646">
        <w:tc>
          <w:tcPr>
            <w:tcW w:w="9703" w:type="dxa"/>
            <w:gridSpan w:val="4"/>
            <w:tcBorders>
              <w:top w:val="nil"/>
              <w:left w:val="nil"/>
              <w:bottom w:val="nil"/>
              <w:right w:val="nil"/>
            </w:tcBorders>
          </w:tcPr>
          <w:p w14:paraId="57815DEF" w14:textId="77777777" w:rsidR="00723366" w:rsidRDefault="00723366" w:rsidP="00723366">
            <w:pPr>
              <w:rPr>
                <w:rFonts w:ascii="Arial" w:eastAsia="Times New Roman" w:hAnsi="Arial" w:cs="Arial"/>
                <w:b/>
                <w:color w:val="F76422"/>
                <w:szCs w:val="18"/>
              </w:rPr>
            </w:pPr>
          </w:p>
        </w:tc>
      </w:tr>
      <w:tr w:rsidR="00723366" w14:paraId="0B2EAB2E"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52924128"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 xml:space="preserve">08:30 – 09:00 </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4FDA77B1"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 xml:space="preserve">Registration </w:t>
            </w:r>
          </w:p>
        </w:tc>
      </w:tr>
      <w:tr w:rsidR="00723366" w14:paraId="62C07C0D"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1869AA14"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09:00 – 09:05</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28AE74BE"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Safety Briefing</w:t>
            </w:r>
          </w:p>
          <w:p w14:paraId="47C16EB2"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sz w:val="18"/>
                <w:szCs w:val="18"/>
              </w:rPr>
              <w:t>Novartis Facility Management team</w:t>
            </w:r>
          </w:p>
        </w:tc>
      </w:tr>
      <w:tr w:rsidR="00723366" w14:paraId="726CCECC"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0D63F351"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09:05 – 09:25</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4E7A0FD0"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PSCI Board Welcome and Opening Address</w:t>
            </w:r>
          </w:p>
          <w:p w14:paraId="3BBD90E7" w14:textId="03C49DED" w:rsidR="00723366" w:rsidRPr="00882C26" w:rsidRDefault="004B10B6" w:rsidP="004B10B6">
            <w:pPr>
              <w:rPr>
                <w:rFonts w:ascii="Arial" w:eastAsiaTheme="minorHAnsi" w:hAnsi="Arial" w:cs="Arial"/>
                <w:b/>
                <w:sz w:val="18"/>
                <w:szCs w:val="18"/>
              </w:rPr>
            </w:pPr>
            <w:r w:rsidRPr="004B10B6">
              <w:rPr>
                <w:rFonts w:ascii="Arial" w:hAnsi="Arial" w:cs="Arial"/>
                <w:b/>
                <w:sz w:val="18"/>
                <w:szCs w:val="18"/>
              </w:rPr>
              <w:t>Kelly Kappler</w:t>
            </w:r>
            <w:r w:rsidR="00723366" w:rsidRPr="004B10B6">
              <w:rPr>
                <w:rFonts w:ascii="Arial" w:hAnsi="Arial" w:cs="Arial"/>
                <w:b/>
                <w:sz w:val="18"/>
                <w:szCs w:val="18"/>
              </w:rPr>
              <w:t xml:space="preserve">, </w:t>
            </w:r>
            <w:r w:rsidRPr="004B10B6">
              <w:rPr>
                <w:rFonts w:ascii="Arial" w:hAnsi="Arial" w:cs="Arial"/>
                <w:sz w:val="18"/>
                <w:szCs w:val="18"/>
              </w:rPr>
              <w:t>Senior Manager EHS&amp;S External Supply (Johnson &amp; Johnson)</w:t>
            </w:r>
            <w:r w:rsidR="00723366" w:rsidRPr="004B10B6">
              <w:rPr>
                <w:rFonts w:ascii="Arial" w:hAnsi="Arial" w:cs="Arial"/>
                <w:sz w:val="18"/>
                <w:szCs w:val="18"/>
              </w:rPr>
              <w:t xml:space="preserve">, PSCI </w:t>
            </w:r>
            <w:r w:rsidRPr="004B10B6">
              <w:rPr>
                <w:rFonts w:ascii="Arial" w:hAnsi="Arial" w:cs="Arial"/>
                <w:sz w:val="18"/>
                <w:szCs w:val="18"/>
              </w:rPr>
              <w:t>Secretary</w:t>
            </w:r>
          </w:p>
        </w:tc>
      </w:tr>
      <w:tr w:rsidR="00723366" w14:paraId="47D186C4"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534662FE"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09:25 – 09:35</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4E507FEA"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Welcome address by Novartis</w:t>
            </w:r>
          </w:p>
          <w:p w14:paraId="01482574" w14:textId="59AAFB16"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sz w:val="18"/>
                <w:szCs w:val="18"/>
              </w:rPr>
              <w:t>Novartis Knowledge Center</w:t>
            </w:r>
            <w:r w:rsidR="00C11058">
              <w:rPr>
                <w:rFonts w:ascii="Arial" w:eastAsia="Times New Roman" w:hAnsi="Arial" w:cs="Arial"/>
                <w:sz w:val="18"/>
                <w:szCs w:val="18"/>
              </w:rPr>
              <w:t xml:space="preserve"> Representative</w:t>
            </w:r>
          </w:p>
        </w:tc>
      </w:tr>
      <w:tr w:rsidR="00723366" w14:paraId="5FFE121D"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4C2BECD0" w14:textId="0C6305B2"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09:35 – 10:</w:t>
            </w:r>
            <w:r>
              <w:rPr>
                <w:rFonts w:ascii="Arial" w:eastAsia="Times New Roman" w:hAnsi="Arial" w:cs="Arial"/>
                <w:color w:val="F76422"/>
                <w:sz w:val="18"/>
                <w:szCs w:val="18"/>
              </w:rPr>
              <w:t>3</w:t>
            </w:r>
            <w:r w:rsidRPr="00882C26">
              <w:rPr>
                <w:rFonts w:ascii="Arial" w:eastAsia="Times New Roman" w:hAnsi="Arial" w:cs="Arial"/>
                <w:color w:val="F76422"/>
                <w:sz w:val="18"/>
                <w:szCs w:val="18"/>
              </w:rPr>
              <w:t>5</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4C28C42C" w14:textId="777777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Management Systems</w:t>
            </w:r>
          </w:p>
          <w:p w14:paraId="52FAB94E" w14:textId="679A998B" w:rsidR="00723366" w:rsidRPr="00882C26" w:rsidRDefault="00723366" w:rsidP="00723366">
            <w:pPr>
              <w:rPr>
                <w:rFonts w:ascii="Arial" w:hAnsi="Arial" w:cs="Arial"/>
                <w:sz w:val="18"/>
                <w:szCs w:val="18"/>
              </w:rPr>
            </w:pPr>
            <w:r w:rsidRPr="00E248EB">
              <w:rPr>
                <w:rFonts w:ascii="Arial" w:hAnsi="Arial" w:cs="Arial"/>
                <w:sz w:val="18"/>
                <w:szCs w:val="18"/>
              </w:rPr>
              <w:t>Launch of the Management Systems Maturity Model and details of this model, what it means, how each supplier can get an idea of where they are at in their maturity journey, benefits of having a management system in place, some real life examples of setting up management systems of varying levels of complexity, some examples of the main gaps in management systems as supplier audits</w:t>
            </w:r>
            <w:r>
              <w:rPr>
                <w:rFonts w:ascii="Arial" w:hAnsi="Arial" w:cs="Arial"/>
                <w:sz w:val="18"/>
                <w:szCs w:val="18"/>
              </w:rPr>
              <w:t xml:space="preserve"> are conducted</w:t>
            </w:r>
            <w:r w:rsidRPr="00E248EB">
              <w:rPr>
                <w:rFonts w:ascii="Arial" w:hAnsi="Arial" w:cs="Arial"/>
                <w:sz w:val="18"/>
                <w:szCs w:val="18"/>
              </w:rPr>
              <w:t>.</w:t>
            </w:r>
          </w:p>
          <w:p w14:paraId="77A3BFB2" w14:textId="1238FAAA" w:rsidR="00723366" w:rsidRPr="00FA244F" w:rsidRDefault="00FA244F" w:rsidP="00723366">
            <w:pPr>
              <w:rPr>
                <w:rFonts w:ascii="Arial" w:eastAsia="Times New Roman" w:hAnsi="Arial" w:cs="Arial"/>
                <w:bCs/>
                <w:sz w:val="18"/>
                <w:szCs w:val="18"/>
              </w:rPr>
            </w:pPr>
            <w:r w:rsidRPr="00ED6646">
              <w:rPr>
                <w:rFonts w:ascii="Arial" w:eastAsia="Times New Roman" w:hAnsi="Arial" w:cs="Arial"/>
                <w:b/>
                <w:sz w:val="18"/>
                <w:szCs w:val="18"/>
              </w:rPr>
              <w:t>Roberta Haski</w:t>
            </w:r>
            <w:r w:rsidRPr="00ED6646">
              <w:rPr>
                <w:rFonts w:ascii="Arial" w:eastAsia="Times New Roman" w:hAnsi="Arial" w:cs="Arial"/>
                <w:bCs/>
                <w:sz w:val="18"/>
                <w:szCs w:val="18"/>
              </w:rPr>
              <w:t xml:space="preserve">, </w:t>
            </w:r>
            <w:r w:rsidRPr="00FA244F">
              <w:rPr>
                <w:rFonts w:ascii="Arial" w:eastAsia="Times New Roman" w:hAnsi="Arial" w:cs="Arial"/>
                <w:bCs/>
                <w:sz w:val="18"/>
                <w:szCs w:val="18"/>
              </w:rPr>
              <w:t>Consultant, HSE Elanco External Manufacturing, Asia Pacific</w:t>
            </w:r>
          </w:p>
        </w:tc>
      </w:tr>
      <w:tr w:rsidR="00723366" w:rsidRPr="00705BFC" w14:paraId="1F8F42A8" w14:textId="77777777" w:rsidTr="00ED6646">
        <w:tc>
          <w:tcPr>
            <w:tcW w:w="1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4124D465" w14:textId="7FA60BE6"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10:</w:t>
            </w:r>
            <w:r>
              <w:rPr>
                <w:rFonts w:ascii="Arial" w:eastAsia="Times New Roman" w:hAnsi="Arial" w:cs="Arial"/>
                <w:color w:val="F76422"/>
                <w:sz w:val="18"/>
                <w:szCs w:val="18"/>
              </w:rPr>
              <w:t>35</w:t>
            </w:r>
            <w:r w:rsidRPr="00882C26">
              <w:rPr>
                <w:rFonts w:ascii="Arial" w:eastAsia="Times New Roman" w:hAnsi="Arial" w:cs="Arial"/>
                <w:color w:val="F76422"/>
                <w:sz w:val="18"/>
                <w:szCs w:val="18"/>
              </w:rPr>
              <w:t xml:space="preserve"> – 1</w:t>
            </w:r>
            <w:r>
              <w:rPr>
                <w:rFonts w:ascii="Arial" w:eastAsia="Times New Roman" w:hAnsi="Arial" w:cs="Arial"/>
                <w:color w:val="F76422"/>
                <w:sz w:val="18"/>
                <w:szCs w:val="18"/>
              </w:rPr>
              <w:t>1</w:t>
            </w:r>
            <w:r w:rsidRPr="00882C26">
              <w:rPr>
                <w:rFonts w:ascii="Arial" w:eastAsia="Times New Roman" w:hAnsi="Arial" w:cs="Arial"/>
                <w:color w:val="F76422"/>
                <w:sz w:val="18"/>
                <w:szCs w:val="18"/>
              </w:rPr>
              <w:t>:</w:t>
            </w:r>
            <w:r>
              <w:rPr>
                <w:rFonts w:ascii="Arial" w:eastAsia="Times New Roman" w:hAnsi="Arial" w:cs="Arial"/>
                <w:color w:val="F76422"/>
                <w:sz w:val="18"/>
                <w:szCs w:val="18"/>
              </w:rPr>
              <w:t>0</w:t>
            </w:r>
            <w:r w:rsidRPr="00882C26">
              <w:rPr>
                <w:rFonts w:ascii="Arial" w:eastAsia="Times New Roman" w:hAnsi="Arial" w:cs="Arial"/>
                <w:color w:val="F76422"/>
                <w:sz w:val="18"/>
                <w:szCs w:val="18"/>
              </w:rPr>
              <w:t>0</w:t>
            </w:r>
          </w:p>
        </w:tc>
        <w:tc>
          <w:tcPr>
            <w:tcW w:w="8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3CF50A0C" w14:textId="77777777" w:rsidR="00723366" w:rsidRPr="00882C26" w:rsidRDefault="00723366" w:rsidP="00723366">
            <w:pPr>
              <w:rPr>
                <w:rFonts w:ascii="Arial" w:eastAsia="Times New Roman" w:hAnsi="Arial" w:cs="Arial"/>
                <w:color w:val="F76422"/>
                <w:sz w:val="18"/>
                <w:szCs w:val="18"/>
              </w:rPr>
            </w:pPr>
            <w:r w:rsidRPr="00C11058">
              <w:rPr>
                <w:rFonts w:ascii="Arial" w:eastAsia="Times New Roman" w:hAnsi="Arial" w:cs="Arial"/>
                <w:color w:val="F76422"/>
                <w:sz w:val="18"/>
                <w:szCs w:val="18"/>
              </w:rPr>
              <w:t>BREAK</w:t>
            </w:r>
          </w:p>
        </w:tc>
      </w:tr>
      <w:tr w:rsidR="00723366" w:rsidRPr="00EE66A6" w14:paraId="7C7A256C"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c>
          <w:tcPr>
            <w:tcW w:w="9703" w:type="dxa"/>
            <w:gridSpan w:val="4"/>
            <w:tcBorders>
              <w:top w:val="nil"/>
              <w:left w:val="nil"/>
              <w:bottom w:val="nil"/>
              <w:right w:val="nil"/>
            </w:tcBorders>
          </w:tcPr>
          <w:p w14:paraId="3C640376" w14:textId="77777777" w:rsidR="00723366" w:rsidRDefault="00723366" w:rsidP="00723366">
            <w:pPr>
              <w:rPr>
                <w:rFonts w:ascii="Arial" w:eastAsia="Times New Roman" w:hAnsi="Arial" w:cs="Arial"/>
                <w:b/>
                <w:color w:val="F76422"/>
                <w:szCs w:val="18"/>
              </w:rPr>
            </w:pPr>
          </w:p>
          <w:p w14:paraId="63E5A865" w14:textId="77777777" w:rsidR="00723366" w:rsidRPr="00EE66A6" w:rsidRDefault="00723366" w:rsidP="00723366">
            <w:pPr>
              <w:rPr>
                <w:rFonts w:ascii="Arial" w:eastAsia="Times New Roman" w:hAnsi="Arial" w:cs="Arial"/>
                <w:b/>
                <w:color w:val="F76422"/>
                <w:sz w:val="18"/>
                <w:szCs w:val="18"/>
              </w:rPr>
            </w:pPr>
            <w:r>
              <w:rPr>
                <w:rFonts w:ascii="Arial" w:eastAsia="Times New Roman" w:hAnsi="Arial" w:cs="Arial"/>
                <w:b/>
                <w:color w:val="F76422"/>
                <w:szCs w:val="18"/>
              </w:rPr>
              <w:t>Business Ethics and Labor</w:t>
            </w:r>
            <w:r w:rsidRPr="00EE66A6">
              <w:rPr>
                <w:rFonts w:ascii="Arial" w:eastAsia="Times New Roman" w:hAnsi="Arial" w:cs="Arial"/>
                <w:b/>
                <w:color w:val="F76422"/>
                <w:szCs w:val="18"/>
              </w:rPr>
              <w:t xml:space="preserve"> </w:t>
            </w:r>
            <w:r>
              <w:rPr>
                <w:rFonts w:ascii="Arial" w:eastAsia="Times New Roman" w:hAnsi="Arial" w:cs="Arial"/>
                <w:b/>
                <w:color w:val="F76422"/>
                <w:szCs w:val="18"/>
              </w:rPr>
              <w:t xml:space="preserve">Rights </w:t>
            </w:r>
            <w:r w:rsidRPr="00EE66A6">
              <w:rPr>
                <w:rFonts w:ascii="Arial" w:eastAsia="Times New Roman" w:hAnsi="Arial" w:cs="Arial"/>
                <w:b/>
                <w:color w:val="F76422"/>
                <w:szCs w:val="18"/>
              </w:rPr>
              <w:t xml:space="preserve">Session </w:t>
            </w:r>
            <w:r>
              <w:rPr>
                <w:rFonts w:ascii="Arial" w:eastAsia="Times New Roman" w:hAnsi="Arial" w:cs="Arial"/>
                <w:b/>
                <w:color w:val="F76422"/>
                <w:szCs w:val="18"/>
              </w:rPr>
              <w:t>– Room 1</w:t>
            </w:r>
          </w:p>
        </w:tc>
      </w:tr>
      <w:tr w:rsidR="00723366" w:rsidRPr="00EE66A6" w14:paraId="38DF567B"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c>
          <w:tcPr>
            <w:tcW w:w="1589" w:type="dxa"/>
            <w:gridSpan w:val="2"/>
            <w:tcBorders>
              <w:top w:val="nil"/>
              <w:left w:val="nil"/>
              <w:right w:val="nil"/>
            </w:tcBorders>
          </w:tcPr>
          <w:p w14:paraId="74FA8E4D" w14:textId="77777777" w:rsidR="00723366" w:rsidRPr="00FF39F1" w:rsidRDefault="00723366" w:rsidP="00723366">
            <w:pPr>
              <w:rPr>
                <w:rFonts w:ascii="Arial" w:eastAsia="Times New Roman" w:hAnsi="Arial" w:cs="Arial"/>
                <w:b/>
                <w:sz w:val="18"/>
                <w:szCs w:val="18"/>
              </w:rPr>
            </w:pPr>
            <w:r w:rsidRPr="00FF39F1">
              <w:rPr>
                <w:rFonts w:ascii="Arial" w:eastAsia="Times New Roman" w:hAnsi="Arial" w:cs="Arial"/>
                <w:b/>
                <w:sz w:val="18"/>
                <w:szCs w:val="18"/>
              </w:rPr>
              <w:t>Target audience:</w:t>
            </w:r>
          </w:p>
        </w:tc>
        <w:tc>
          <w:tcPr>
            <w:tcW w:w="8114" w:type="dxa"/>
            <w:gridSpan w:val="2"/>
            <w:tcBorders>
              <w:top w:val="nil"/>
              <w:left w:val="nil"/>
              <w:right w:val="nil"/>
            </w:tcBorders>
          </w:tcPr>
          <w:p w14:paraId="4B3219BB" w14:textId="77777777" w:rsidR="00723366" w:rsidRDefault="00723366" w:rsidP="00723366">
            <w:pPr>
              <w:rPr>
                <w:rFonts w:ascii="Arial" w:hAnsi="Arial" w:cs="Arial"/>
                <w:sz w:val="18"/>
                <w:szCs w:val="18"/>
              </w:rPr>
            </w:pPr>
            <w:r w:rsidRPr="00FF39F1">
              <w:rPr>
                <w:rFonts w:ascii="Arial" w:hAnsi="Arial" w:cs="Arial"/>
                <w:sz w:val="18"/>
                <w:szCs w:val="18"/>
              </w:rPr>
              <w:t>Management ranging from top management to practitioners, Legal and Compliance professionals, Human Resources professionals and Sourcing Managers</w:t>
            </w:r>
          </w:p>
          <w:p w14:paraId="5C11FB37" w14:textId="77777777" w:rsidR="00723366" w:rsidRPr="00EE66A6" w:rsidRDefault="00723366" w:rsidP="00723366">
            <w:pPr>
              <w:rPr>
                <w:rFonts w:ascii="Arial" w:eastAsia="Times New Roman" w:hAnsi="Arial" w:cs="Arial"/>
                <w:sz w:val="18"/>
                <w:szCs w:val="18"/>
              </w:rPr>
            </w:pPr>
          </w:p>
        </w:tc>
      </w:tr>
      <w:tr w:rsidR="00723366" w:rsidRPr="0019742F" w14:paraId="622BB119"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c>
          <w:tcPr>
            <w:tcW w:w="1589" w:type="dxa"/>
            <w:gridSpan w:val="2"/>
          </w:tcPr>
          <w:p w14:paraId="6B057CEE" w14:textId="2103C818" w:rsidR="00723366" w:rsidRPr="00882C26" w:rsidRDefault="00723366" w:rsidP="00723366">
            <w:pPr>
              <w:spacing w:line="276" w:lineRule="auto"/>
              <w:rPr>
                <w:rFonts w:ascii="Arial" w:eastAsia="Times New Roman" w:hAnsi="Arial" w:cs="Arial"/>
                <w:color w:val="F76422"/>
                <w:sz w:val="18"/>
                <w:szCs w:val="18"/>
              </w:rPr>
            </w:pPr>
            <w:r w:rsidRPr="00E248EB">
              <w:rPr>
                <w:rFonts w:ascii="Arial" w:eastAsia="Times New Roman" w:hAnsi="Arial" w:cs="Arial"/>
                <w:color w:val="F76422"/>
                <w:sz w:val="18"/>
                <w:szCs w:val="18"/>
              </w:rPr>
              <w:t>11:00 - 11:45</w:t>
            </w:r>
          </w:p>
        </w:tc>
        <w:tc>
          <w:tcPr>
            <w:tcW w:w="8114" w:type="dxa"/>
            <w:gridSpan w:val="2"/>
          </w:tcPr>
          <w:p w14:paraId="73949919" w14:textId="77777777" w:rsidR="00723366" w:rsidRDefault="00723366" w:rsidP="00723366">
            <w:pPr>
              <w:spacing w:line="276" w:lineRule="auto"/>
              <w:rPr>
                <w:rFonts w:ascii="Arial" w:hAnsi="Arial" w:cs="Arial"/>
                <w:color w:val="F76422"/>
                <w:sz w:val="18"/>
                <w:szCs w:val="18"/>
              </w:rPr>
            </w:pPr>
            <w:bookmarkStart w:id="4" w:name="_Hlk15978785"/>
            <w:r w:rsidRPr="00E248EB">
              <w:rPr>
                <w:rFonts w:ascii="Arial" w:hAnsi="Arial" w:cs="Arial"/>
                <w:color w:val="F76422"/>
                <w:sz w:val="18"/>
                <w:szCs w:val="18"/>
              </w:rPr>
              <w:t xml:space="preserve">Ethics and best practices </w:t>
            </w:r>
          </w:p>
          <w:bookmarkEnd w:id="4"/>
          <w:p w14:paraId="691A8F9D" w14:textId="5BC024F1" w:rsidR="00723366" w:rsidRPr="00E248EB" w:rsidRDefault="00723366" w:rsidP="00723366">
            <w:pPr>
              <w:rPr>
                <w:rFonts w:ascii="Arial" w:hAnsi="Arial" w:cs="Arial"/>
                <w:sz w:val="18"/>
                <w:szCs w:val="18"/>
              </w:rPr>
            </w:pPr>
            <w:r w:rsidRPr="00E248EB">
              <w:rPr>
                <w:rFonts w:ascii="Arial" w:hAnsi="Arial" w:cs="Arial"/>
                <w:sz w:val="18"/>
                <w:szCs w:val="18"/>
              </w:rPr>
              <w:t>-</w:t>
            </w:r>
            <w:r>
              <w:rPr>
                <w:rFonts w:ascii="Arial" w:hAnsi="Arial" w:cs="Arial"/>
                <w:sz w:val="18"/>
                <w:szCs w:val="18"/>
              </w:rPr>
              <w:t xml:space="preserve"> </w:t>
            </w:r>
            <w:r w:rsidRPr="00E248EB">
              <w:rPr>
                <w:rFonts w:ascii="Arial" w:hAnsi="Arial" w:cs="Arial"/>
                <w:sz w:val="18"/>
                <w:szCs w:val="18"/>
              </w:rPr>
              <w:t>Why ethics is crucial for business with some examples.</w:t>
            </w:r>
          </w:p>
          <w:p w14:paraId="08AB0D13" w14:textId="77777777" w:rsidR="00723366" w:rsidRDefault="00723366" w:rsidP="00723366">
            <w:pPr>
              <w:spacing w:line="276" w:lineRule="auto"/>
              <w:rPr>
                <w:rFonts w:ascii="Arial" w:hAnsi="Arial" w:cs="Arial"/>
                <w:sz w:val="18"/>
                <w:szCs w:val="18"/>
              </w:rPr>
            </w:pPr>
            <w:r w:rsidRPr="00E248EB">
              <w:rPr>
                <w:rFonts w:ascii="Arial" w:hAnsi="Arial" w:cs="Arial"/>
                <w:sz w:val="18"/>
                <w:szCs w:val="18"/>
              </w:rPr>
              <w:t>-</w:t>
            </w:r>
            <w:r>
              <w:rPr>
                <w:rFonts w:ascii="Arial" w:hAnsi="Arial" w:cs="Arial"/>
                <w:sz w:val="18"/>
                <w:szCs w:val="18"/>
              </w:rPr>
              <w:t xml:space="preserve"> </w:t>
            </w:r>
            <w:r w:rsidRPr="00E248EB">
              <w:rPr>
                <w:rFonts w:ascii="Arial" w:hAnsi="Arial" w:cs="Arial"/>
                <w:sz w:val="18"/>
                <w:szCs w:val="18"/>
              </w:rPr>
              <w:t xml:space="preserve">PSCI principles and expectations from suppliers </w:t>
            </w:r>
          </w:p>
          <w:p w14:paraId="2C5208E3" w14:textId="06CBBECC" w:rsidR="00723366" w:rsidRPr="00185217" w:rsidRDefault="00723366" w:rsidP="00723366">
            <w:pPr>
              <w:spacing w:line="276" w:lineRule="auto"/>
              <w:rPr>
                <w:rFonts w:ascii="Arial" w:hAnsi="Arial" w:cs="Arial"/>
                <w:b/>
                <w:bCs/>
                <w:sz w:val="18"/>
                <w:szCs w:val="18"/>
                <w:lang w:eastAsia="zh-CN"/>
              </w:rPr>
            </w:pPr>
            <w:r w:rsidRPr="00882C26">
              <w:rPr>
                <w:rFonts w:ascii="Arial" w:hAnsi="Arial" w:cs="Arial"/>
                <w:b/>
                <w:bCs/>
                <w:sz w:val="18"/>
                <w:szCs w:val="18"/>
                <w:lang w:eastAsia="zh-CN"/>
              </w:rPr>
              <w:t xml:space="preserve">Raelene </w:t>
            </w:r>
            <w:proofErr w:type="spellStart"/>
            <w:r w:rsidRPr="00882C26">
              <w:rPr>
                <w:rFonts w:ascii="Arial" w:hAnsi="Arial" w:cs="Arial"/>
                <w:b/>
                <w:bCs/>
                <w:sz w:val="18"/>
                <w:szCs w:val="18"/>
                <w:lang w:eastAsia="zh-CN"/>
              </w:rPr>
              <w:t>Antao</w:t>
            </w:r>
            <w:proofErr w:type="spellEnd"/>
            <w:r w:rsidRPr="00E248EB">
              <w:rPr>
                <w:rFonts w:ascii="Arial" w:hAnsi="Arial" w:cs="Arial"/>
                <w:sz w:val="18"/>
                <w:szCs w:val="18"/>
                <w:lang w:eastAsia="zh-CN"/>
              </w:rPr>
              <w:t>,</w:t>
            </w:r>
            <w:r>
              <w:rPr>
                <w:rFonts w:ascii="Arial" w:hAnsi="Arial" w:cs="Arial"/>
                <w:b/>
                <w:bCs/>
                <w:sz w:val="18"/>
                <w:szCs w:val="18"/>
                <w:lang w:eastAsia="zh-CN"/>
              </w:rPr>
              <w:t xml:space="preserve"> </w:t>
            </w:r>
            <w:r w:rsidRPr="00882C26">
              <w:rPr>
                <w:rFonts w:ascii="Arial" w:hAnsi="Arial" w:cs="Arial"/>
                <w:bCs/>
                <w:sz w:val="18"/>
                <w:szCs w:val="18"/>
                <w:lang w:eastAsia="zh-CN"/>
              </w:rPr>
              <w:t>Compliance</w:t>
            </w:r>
            <w:r w:rsidRPr="00882C26">
              <w:rPr>
                <w:rFonts w:ascii="Arial" w:hAnsi="Arial" w:cs="Arial"/>
                <w:b/>
                <w:bCs/>
                <w:sz w:val="18"/>
                <w:szCs w:val="18"/>
                <w:lang w:eastAsia="zh-CN"/>
              </w:rPr>
              <w:t xml:space="preserve"> </w:t>
            </w:r>
            <w:r w:rsidRPr="00882C26">
              <w:rPr>
                <w:rFonts w:ascii="Arial" w:hAnsi="Arial" w:cs="Arial"/>
                <w:bCs/>
                <w:sz w:val="18"/>
                <w:szCs w:val="18"/>
                <w:lang w:eastAsia="zh-CN"/>
              </w:rPr>
              <w:t>Business Partner, Bayer India</w:t>
            </w:r>
          </w:p>
        </w:tc>
      </w:tr>
      <w:tr w:rsidR="00723366" w14:paraId="14655AB8"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rPr>
          <w:cantSplit/>
        </w:trPr>
        <w:tc>
          <w:tcPr>
            <w:tcW w:w="1589" w:type="dxa"/>
            <w:gridSpan w:val="2"/>
          </w:tcPr>
          <w:p w14:paraId="4135F49B" w14:textId="2AB84377" w:rsidR="00723366" w:rsidRPr="00882C26" w:rsidRDefault="00723366" w:rsidP="00723366">
            <w:pPr>
              <w:rPr>
                <w:rFonts w:ascii="Arial" w:eastAsia="Times New Roman" w:hAnsi="Arial" w:cs="Arial"/>
                <w:color w:val="F76422"/>
                <w:sz w:val="18"/>
                <w:szCs w:val="18"/>
              </w:rPr>
            </w:pPr>
            <w:r w:rsidRPr="00882C26">
              <w:rPr>
                <w:rFonts w:ascii="Arial" w:eastAsia="Times New Roman" w:hAnsi="Arial" w:cs="Arial"/>
                <w:color w:val="F76422"/>
                <w:sz w:val="18"/>
                <w:szCs w:val="18"/>
              </w:rPr>
              <w:t>11:45 – 12:</w:t>
            </w:r>
            <w:r>
              <w:rPr>
                <w:rFonts w:ascii="Arial" w:eastAsia="Times New Roman" w:hAnsi="Arial" w:cs="Arial"/>
                <w:color w:val="F76422"/>
                <w:sz w:val="18"/>
                <w:szCs w:val="18"/>
              </w:rPr>
              <w:t>30</w:t>
            </w:r>
          </w:p>
        </w:tc>
        <w:tc>
          <w:tcPr>
            <w:tcW w:w="8114" w:type="dxa"/>
            <w:gridSpan w:val="2"/>
          </w:tcPr>
          <w:p w14:paraId="2D694461" w14:textId="77777777" w:rsidR="00723366" w:rsidRDefault="00723366" w:rsidP="00723366">
            <w:pPr>
              <w:spacing w:line="276" w:lineRule="auto"/>
              <w:rPr>
                <w:rFonts w:ascii="Arial" w:hAnsi="Arial" w:cs="Arial"/>
                <w:color w:val="F76422"/>
                <w:sz w:val="18"/>
                <w:szCs w:val="18"/>
              </w:rPr>
            </w:pPr>
            <w:r w:rsidRPr="00E248EB">
              <w:rPr>
                <w:rFonts w:ascii="Arial" w:hAnsi="Arial" w:cs="Arial"/>
                <w:color w:val="F76422"/>
                <w:sz w:val="18"/>
                <w:szCs w:val="18"/>
              </w:rPr>
              <w:t xml:space="preserve">Business Ethics </w:t>
            </w:r>
          </w:p>
          <w:p w14:paraId="4FCC80F3" w14:textId="0019042D" w:rsidR="00723366" w:rsidRPr="00882C26" w:rsidRDefault="00723366" w:rsidP="00723366">
            <w:pPr>
              <w:spacing w:line="276" w:lineRule="auto"/>
              <w:rPr>
                <w:rFonts w:ascii="Arial" w:hAnsi="Arial" w:cs="Arial"/>
                <w:sz w:val="18"/>
                <w:szCs w:val="18"/>
              </w:rPr>
            </w:pPr>
            <w:r w:rsidRPr="00E248EB">
              <w:rPr>
                <w:rFonts w:ascii="Arial" w:hAnsi="Arial" w:cs="Arial"/>
                <w:sz w:val="18"/>
                <w:szCs w:val="18"/>
              </w:rPr>
              <w:t xml:space="preserve">Sharing the best practices on antibribery &amp; corruption </w:t>
            </w:r>
          </w:p>
          <w:p w14:paraId="71CE5A26" w14:textId="6A86E994" w:rsidR="00723366" w:rsidRPr="00185217" w:rsidRDefault="00723366" w:rsidP="00723366">
            <w:pPr>
              <w:rPr>
                <w:rFonts w:ascii="Arial" w:hAnsi="Arial" w:cs="Arial"/>
                <w:color w:val="000000"/>
                <w:sz w:val="18"/>
                <w:szCs w:val="18"/>
              </w:rPr>
            </w:pPr>
            <w:r w:rsidRPr="00882C26">
              <w:rPr>
                <w:rFonts w:ascii="Arial" w:hAnsi="Arial" w:cs="Arial"/>
                <w:b/>
                <w:color w:val="000000"/>
                <w:sz w:val="18"/>
                <w:szCs w:val="18"/>
              </w:rPr>
              <w:t>Dimple Thoma</w:t>
            </w:r>
            <w:r>
              <w:rPr>
                <w:rFonts w:ascii="Arial" w:hAnsi="Arial" w:cs="Arial"/>
                <w:b/>
                <w:color w:val="000000"/>
                <w:sz w:val="18"/>
                <w:szCs w:val="18"/>
              </w:rPr>
              <w:t xml:space="preserve">s, </w:t>
            </w:r>
            <w:r w:rsidRPr="00882C26">
              <w:rPr>
                <w:rFonts w:ascii="Arial" w:hAnsi="Arial" w:cs="Arial"/>
                <w:color w:val="000000"/>
                <w:sz w:val="18"/>
                <w:szCs w:val="18"/>
              </w:rPr>
              <w:t>Sr. Manager</w:t>
            </w:r>
            <w:r>
              <w:rPr>
                <w:rFonts w:ascii="Arial" w:hAnsi="Arial" w:cs="Arial"/>
                <w:color w:val="000000"/>
                <w:sz w:val="18"/>
                <w:szCs w:val="18"/>
              </w:rPr>
              <w:t>,</w:t>
            </w:r>
            <w:r w:rsidRPr="00882C26">
              <w:rPr>
                <w:rFonts w:ascii="Arial" w:hAnsi="Arial" w:cs="Arial"/>
                <w:color w:val="000000"/>
                <w:sz w:val="18"/>
                <w:szCs w:val="18"/>
              </w:rPr>
              <w:t xml:space="preserve"> Deloitt</w:t>
            </w:r>
            <w:r>
              <w:rPr>
                <w:rFonts w:ascii="Arial" w:hAnsi="Arial" w:cs="Arial"/>
                <w:color w:val="000000"/>
                <w:sz w:val="18"/>
                <w:szCs w:val="18"/>
              </w:rPr>
              <w:t>e</w:t>
            </w:r>
            <w:r w:rsidRPr="00882C26">
              <w:rPr>
                <w:rFonts w:ascii="Arial" w:hAnsi="Arial" w:cs="Arial"/>
                <w:color w:val="000000"/>
                <w:sz w:val="18"/>
                <w:szCs w:val="18"/>
              </w:rPr>
              <w:t xml:space="preserve"> </w:t>
            </w:r>
          </w:p>
        </w:tc>
      </w:tr>
      <w:tr w:rsidR="00723366" w14:paraId="7BE6C625"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c>
          <w:tcPr>
            <w:tcW w:w="1589" w:type="dxa"/>
            <w:gridSpan w:val="2"/>
          </w:tcPr>
          <w:p w14:paraId="6968A586" w14:textId="36A06499" w:rsidR="00723366" w:rsidRPr="00882C26" w:rsidRDefault="004A2EFB" w:rsidP="00723366">
            <w:pPr>
              <w:rPr>
                <w:rFonts w:ascii="Arial" w:eastAsia="Times New Roman" w:hAnsi="Arial" w:cs="Arial"/>
                <w:color w:val="F76422"/>
                <w:sz w:val="18"/>
                <w:szCs w:val="18"/>
              </w:rPr>
            </w:pPr>
            <w:r w:rsidRPr="004A2EFB">
              <w:rPr>
                <w:rFonts w:ascii="Arial" w:eastAsia="Times New Roman" w:hAnsi="Arial" w:cs="Arial"/>
                <w:color w:val="F76422"/>
                <w:sz w:val="18"/>
                <w:szCs w:val="18"/>
              </w:rPr>
              <w:t>12:30 - 13:15</w:t>
            </w:r>
          </w:p>
        </w:tc>
        <w:tc>
          <w:tcPr>
            <w:tcW w:w="8114" w:type="dxa"/>
            <w:gridSpan w:val="2"/>
          </w:tcPr>
          <w:p w14:paraId="6EA2F03A" w14:textId="77777777" w:rsidR="00723366" w:rsidRPr="00882C26" w:rsidRDefault="00723366" w:rsidP="00723366">
            <w:pPr>
              <w:rPr>
                <w:rFonts w:ascii="Arial" w:eastAsia="Times New Roman" w:hAnsi="Arial" w:cs="Arial"/>
                <w:color w:val="F76422"/>
                <w:sz w:val="18"/>
                <w:szCs w:val="18"/>
              </w:rPr>
            </w:pPr>
            <w:r w:rsidRPr="00C11058">
              <w:rPr>
                <w:rFonts w:ascii="Arial" w:eastAsia="Times New Roman" w:hAnsi="Arial" w:cs="Arial"/>
                <w:color w:val="F76422"/>
                <w:sz w:val="18"/>
                <w:szCs w:val="18"/>
              </w:rPr>
              <w:t>LUNCH</w:t>
            </w:r>
          </w:p>
        </w:tc>
      </w:tr>
      <w:tr w:rsidR="00C11058" w14:paraId="71754A71"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rPr>
          <w:cantSplit/>
        </w:trPr>
        <w:tc>
          <w:tcPr>
            <w:tcW w:w="1589" w:type="dxa"/>
            <w:gridSpan w:val="2"/>
          </w:tcPr>
          <w:p w14:paraId="5F4C7AFE" w14:textId="11C4F98F" w:rsidR="00C11058" w:rsidRPr="00882C26" w:rsidRDefault="00C11058" w:rsidP="00C11058">
            <w:pPr>
              <w:rPr>
                <w:rFonts w:ascii="Arial" w:eastAsia="Times New Roman" w:hAnsi="Arial" w:cs="Arial"/>
                <w:color w:val="F76422"/>
                <w:sz w:val="18"/>
                <w:szCs w:val="18"/>
              </w:rPr>
            </w:pPr>
            <w:r w:rsidRPr="004A2EFB">
              <w:rPr>
                <w:rFonts w:ascii="Arial" w:eastAsia="Times New Roman" w:hAnsi="Arial" w:cs="Arial"/>
                <w:color w:val="F76422"/>
                <w:sz w:val="18"/>
                <w:szCs w:val="18"/>
              </w:rPr>
              <w:t>13:15 - 1</w:t>
            </w:r>
            <w:r w:rsidR="003B40C3">
              <w:rPr>
                <w:rFonts w:ascii="Arial" w:eastAsia="Times New Roman" w:hAnsi="Arial" w:cs="Arial"/>
                <w:color w:val="F76422"/>
                <w:sz w:val="18"/>
                <w:szCs w:val="18"/>
              </w:rPr>
              <w:t>3</w:t>
            </w:r>
            <w:r w:rsidRPr="004A2EFB">
              <w:rPr>
                <w:rFonts w:ascii="Arial" w:eastAsia="Times New Roman" w:hAnsi="Arial" w:cs="Arial"/>
                <w:color w:val="F76422"/>
                <w:sz w:val="18"/>
                <w:szCs w:val="18"/>
              </w:rPr>
              <w:t>:</w:t>
            </w:r>
            <w:r w:rsidR="003B40C3">
              <w:rPr>
                <w:rFonts w:ascii="Arial" w:eastAsia="Times New Roman" w:hAnsi="Arial" w:cs="Arial"/>
                <w:color w:val="F76422"/>
                <w:sz w:val="18"/>
                <w:szCs w:val="18"/>
              </w:rPr>
              <w:t>4</w:t>
            </w:r>
            <w:r w:rsidRPr="004A2EFB">
              <w:rPr>
                <w:rFonts w:ascii="Arial" w:eastAsia="Times New Roman" w:hAnsi="Arial" w:cs="Arial"/>
                <w:color w:val="F76422"/>
                <w:sz w:val="18"/>
                <w:szCs w:val="18"/>
              </w:rPr>
              <w:t>5</w:t>
            </w:r>
          </w:p>
        </w:tc>
        <w:tc>
          <w:tcPr>
            <w:tcW w:w="8114" w:type="dxa"/>
            <w:gridSpan w:val="2"/>
          </w:tcPr>
          <w:p w14:paraId="2C707640" w14:textId="2B5ECC72" w:rsidR="003B40C3" w:rsidRPr="003B40C3" w:rsidRDefault="003B40C3" w:rsidP="00C11058">
            <w:pPr>
              <w:spacing w:line="276" w:lineRule="auto"/>
              <w:rPr>
                <w:rFonts w:eastAsia="Times New Roman"/>
                <w:color w:val="F76422"/>
              </w:rPr>
            </w:pPr>
            <w:r>
              <w:rPr>
                <w:rFonts w:ascii="Arial" w:eastAsia="Times New Roman" w:hAnsi="Arial" w:cs="Arial"/>
                <w:color w:val="F76422"/>
                <w:sz w:val="18"/>
                <w:szCs w:val="18"/>
              </w:rPr>
              <w:t>VE</w:t>
            </w:r>
            <w:r>
              <w:rPr>
                <w:rFonts w:eastAsia="Times New Roman"/>
                <w:color w:val="F76422"/>
              </w:rPr>
              <w:t xml:space="preserve">RITE PROJECT INTRODUCTION </w:t>
            </w:r>
          </w:p>
        </w:tc>
      </w:tr>
      <w:tr w:rsidR="003B40C3" w14:paraId="22790E0F"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rPr>
          <w:cantSplit/>
        </w:trPr>
        <w:tc>
          <w:tcPr>
            <w:tcW w:w="1589" w:type="dxa"/>
            <w:gridSpan w:val="2"/>
          </w:tcPr>
          <w:p w14:paraId="67AD8893" w14:textId="6F84E9A2" w:rsidR="003B40C3" w:rsidRPr="004A2EFB" w:rsidRDefault="003B40C3" w:rsidP="00C11058">
            <w:pPr>
              <w:rPr>
                <w:rFonts w:ascii="Arial" w:eastAsia="Times New Roman" w:hAnsi="Arial" w:cs="Arial"/>
                <w:color w:val="F76422"/>
                <w:sz w:val="18"/>
                <w:szCs w:val="18"/>
              </w:rPr>
            </w:pPr>
            <w:r>
              <w:rPr>
                <w:rFonts w:ascii="Arial" w:eastAsia="Times New Roman" w:hAnsi="Arial" w:cs="Arial"/>
                <w:color w:val="F76422"/>
                <w:sz w:val="18"/>
                <w:szCs w:val="18"/>
              </w:rPr>
              <w:lastRenderedPageBreak/>
              <w:t>13:45 – 14:15</w:t>
            </w:r>
          </w:p>
        </w:tc>
        <w:tc>
          <w:tcPr>
            <w:tcW w:w="8114" w:type="dxa"/>
            <w:gridSpan w:val="2"/>
          </w:tcPr>
          <w:p w14:paraId="075D5456" w14:textId="02C671FA" w:rsidR="003B40C3" w:rsidRDefault="003B40C3" w:rsidP="00C11058">
            <w:pPr>
              <w:rPr>
                <w:rFonts w:ascii="Arial" w:eastAsia="Times New Roman" w:hAnsi="Arial" w:cs="Arial"/>
                <w:color w:val="F76422"/>
                <w:sz w:val="18"/>
                <w:szCs w:val="18"/>
              </w:rPr>
            </w:pPr>
            <w:r>
              <w:rPr>
                <w:rFonts w:ascii="Arial" w:eastAsia="Times New Roman" w:hAnsi="Arial" w:cs="Arial"/>
                <w:color w:val="F76422"/>
                <w:sz w:val="18"/>
                <w:szCs w:val="18"/>
              </w:rPr>
              <w:t>PANEL DISCUSSION</w:t>
            </w:r>
          </w:p>
        </w:tc>
      </w:tr>
      <w:tr w:rsidR="00C11058" w14:paraId="13EC0377"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c>
          <w:tcPr>
            <w:tcW w:w="1589" w:type="dxa"/>
            <w:gridSpan w:val="2"/>
          </w:tcPr>
          <w:p w14:paraId="0A6B42B9" w14:textId="5935BC57" w:rsidR="00C11058" w:rsidRPr="00A609CB" w:rsidRDefault="00C11058" w:rsidP="00C11058">
            <w:pPr>
              <w:rPr>
                <w:rFonts w:ascii="Arial" w:eastAsia="Times New Roman" w:hAnsi="Arial" w:cs="Arial"/>
                <w:color w:val="F76422"/>
                <w:sz w:val="18"/>
                <w:szCs w:val="18"/>
              </w:rPr>
            </w:pPr>
            <w:r w:rsidRPr="004A2EFB">
              <w:rPr>
                <w:rFonts w:ascii="Arial" w:eastAsia="Times New Roman" w:hAnsi="Arial" w:cs="Arial"/>
                <w:color w:val="F76422"/>
                <w:sz w:val="18"/>
                <w:szCs w:val="18"/>
              </w:rPr>
              <w:t>14:15 - 14:45</w:t>
            </w:r>
          </w:p>
        </w:tc>
        <w:tc>
          <w:tcPr>
            <w:tcW w:w="8114" w:type="dxa"/>
            <w:gridSpan w:val="2"/>
          </w:tcPr>
          <w:p w14:paraId="4BF84691" w14:textId="474CBDDB" w:rsidR="00C11058" w:rsidRDefault="009F411F" w:rsidP="00C11058">
            <w:pPr>
              <w:rPr>
                <w:rFonts w:ascii="Arial" w:eastAsia="Times New Roman" w:hAnsi="Arial" w:cs="Arial"/>
                <w:color w:val="F76422"/>
                <w:sz w:val="18"/>
                <w:szCs w:val="18"/>
              </w:rPr>
            </w:pPr>
            <w:r>
              <w:rPr>
                <w:rFonts w:ascii="Arial" w:eastAsia="Times New Roman" w:hAnsi="Arial" w:cs="Arial"/>
                <w:color w:val="F76422"/>
                <w:sz w:val="18"/>
                <w:szCs w:val="18"/>
              </w:rPr>
              <w:t>Labor and Ethics Pilot Assessments within Pfizer’s India Supply Chain</w:t>
            </w:r>
          </w:p>
          <w:p w14:paraId="71C1DF08" w14:textId="661C47A8" w:rsidR="00C11058" w:rsidRDefault="00C11058" w:rsidP="00C11058">
            <w:pPr>
              <w:rPr>
                <w:rFonts w:ascii="Arial" w:eastAsia="Times New Roman" w:hAnsi="Arial" w:cs="Arial"/>
                <w:sz w:val="18"/>
                <w:szCs w:val="18"/>
              </w:rPr>
            </w:pPr>
            <w:r w:rsidRPr="00ED6646">
              <w:rPr>
                <w:rFonts w:ascii="Arial" w:eastAsia="Times New Roman" w:hAnsi="Arial" w:cs="Arial"/>
                <w:sz w:val="18"/>
                <w:szCs w:val="18"/>
              </w:rPr>
              <w:t>Overview of the pilot run by Pfizer run across multiple supplier</w:t>
            </w:r>
            <w:r w:rsidR="009F411F">
              <w:rPr>
                <w:rFonts w:ascii="Arial" w:eastAsia="Times New Roman" w:hAnsi="Arial" w:cs="Arial"/>
                <w:sz w:val="18"/>
                <w:szCs w:val="18"/>
              </w:rPr>
              <w:t>s</w:t>
            </w:r>
            <w:r w:rsidRPr="00ED6646">
              <w:rPr>
                <w:rFonts w:ascii="Arial" w:eastAsia="Times New Roman" w:hAnsi="Arial" w:cs="Arial"/>
                <w:sz w:val="18"/>
                <w:szCs w:val="18"/>
              </w:rPr>
              <w:t xml:space="preserve"> showing recommendations trending in the labor and ethics area</w:t>
            </w:r>
          </w:p>
          <w:p w14:paraId="4FEB60C3" w14:textId="3ED48F3D" w:rsidR="00C11058" w:rsidRPr="00ED6646" w:rsidRDefault="00C11058" w:rsidP="00C11058">
            <w:pPr>
              <w:rPr>
                <w:rFonts w:ascii="Arial" w:eastAsia="Times New Roman" w:hAnsi="Arial" w:cs="Arial"/>
                <w:color w:val="F76422"/>
                <w:sz w:val="18"/>
                <w:szCs w:val="18"/>
              </w:rPr>
            </w:pPr>
            <w:r w:rsidRPr="00ED6646">
              <w:rPr>
                <w:rFonts w:ascii="Arial" w:eastAsia="Times New Roman" w:hAnsi="Arial" w:cs="Arial"/>
                <w:b/>
                <w:bCs/>
                <w:sz w:val="18"/>
                <w:szCs w:val="18"/>
              </w:rPr>
              <w:t>C Senthil Kumar</w:t>
            </w:r>
            <w:r w:rsidRPr="00ED6646">
              <w:rPr>
                <w:rFonts w:ascii="Arial" w:eastAsia="Times New Roman" w:hAnsi="Arial" w:cs="Arial"/>
                <w:sz w:val="18"/>
                <w:szCs w:val="18"/>
              </w:rPr>
              <w:t>, General Manager - EHS, Pfizer</w:t>
            </w:r>
          </w:p>
        </w:tc>
      </w:tr>
      <w:tr w:rsidR="00C11058" w14:paraId="7F19D1A3"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c>
          <w:tcPr>
            <w:tcW w:w="1589" w:type="dxa"/>
            <w:gridSpan w:val="2"/>
          </w:tcPr>
          <w:p w14:paraId="05ED20B6" w14:textId="69901902" w:rsidR="00C11058" w:rsidRPr="00ED6646" w:rsidRDefault="00C11058" w:rsidP="00C11058">
            <w:pPr>
              <w:rPr>
                <w:rFonts w:ascii="Arial" w:eastAsia="Times New Roman" w:hAnsi="Arial" w:cs="Arial"/>
                <w:color w:val="F76422"/>
                <w:sz w:val="18"/>
                <w:szCs w:val="18"/>
              </w:rPr>
            </w:pPr>
            <w:r w:rsidRPr="004A2EFB">
              <w:rPr>
                <w:rFonts w:ascii="Arial" w:eastAsia="Times New Roman" w:hAnsi="Arial" w:cs="Arial"/>
                <w:color w:val="F76422"/>
                <w:sz w:val="18"/>
                <w:szCs w:val="18"/>
              </w:rPr>
              <w:t>14:45 - 15:45</w:t>
            </w:r>
          </w:p>
        </w:tc>
        <w:tc>
          <w:tcPr>
            <w:tcW w:w="8114" w:type="dxa"/>
            <w:gridSpan w:val="2"/>
          </w:tcPr>
          <w:p w14:paraId="2A3DD730" w14:textId="77777777" w:rsidR="00C11058" w:rsidRDefault="00C11058" w:rsidP="00C11058">
            <w:pPr>
              <w:rPr>
                <w:rFonts w:ascii="Arial" w:eastAsia="Times New Roman" w:hAnsi="Arial" w:cs="Arial"/>
                <w:color w:val="F76422"/>
                <w:sz w:val="18"/>
                <w:szCs w:val="18"/>
              </w:rPr>
            </w:pPr>
            <w:r w:rsidRPr="00ED6646">
              <w:rPr>
                <w:rFonts w:ascii="Arial" w:eastAsia="Times New Roman" w:hAnsi="Arial" w:cs="Arial"/>
                <w:color w:val="F76422"/>
                <w:sz w:val="18"/>
                <w:szCs w:val="18"/>
              </w:rPr>
              <w:t>Novartis Ethics presentation</w:t>
            </w:r>
          </w:p>
          <w:p w14:paraId="471E7CCB" w14:textId="372AF0A1" w:rsidR="00C11058" w:rsidRPr="00ED6646" w:rsidRDefault="00C11058" w:rsidP="00C11058">
            <w:pPr>
              <w:rPr>
                <w:rFonts w:ascii="Arial" w:eastAsia="Times New Roman" w:hAnsi="Arial" w:cs="Arial"/>
                <w:sz w:val="18"/>
                <w:szCs w:val="18"/>
              </w:rPr>
            </w:pPr>
            <w:r w:rsidRPr="00ED6646">
              <w:rPr>
                <w:rFonts w:ascii="Arial" w:eastAsia="Times New Roman" w:hAnsi="Arial" w:cs="Arial"/>
                <w:b/>
                <w:bCs/>
                <w:sz w:val="18"/>
                <w:szCs w:val="18"/>
              </w:rPr>
              <w:t xml:space="preserve">Dinesh </w:t>
            </w:r>
            <w:proofErr w:type="spellStart"/>
            <w:r w:rsidRPr="00ED6646">
              <w:rPr>
                <w:rFonts w:ascii="Arial" w:eastAsia="Times New Roman" w:hAnsi="Arial" w:cs="Arial"/>
                <w:b/>
                <w:bCs/>
                <w:sz w:val="18"/>
                <w:szCs w:val="18"/>
              </w:rPr>
              <w:t>Subhedar</w:t>
            </w:r>
            <w:proofErr w:type="spellEnd"/>
            <w:r w:rsidRPr="00ED6646">
              <w:rPr>
                <w:rFonts w:ascii="Arial" w:eastAsia="Times New Roman" w:hAnsi="Arial" w:cs="Arial"/>
                <w:sz w:val="18"/>
                <w:szCs w:val="18"/>
              </w:rPr>
              <w:t xml:space="preserve">, Group Auditor (Region India &amp; West Asia), Novartis </w:t>
            </w:r>
          </w:p>
          <w:p w14:paraId="750C976B" w14:textId="02FAAB61" w:rsidR="00C11058" w:rsidRPr="00ED6646" w:rsidRDefault="00C11058" w:rsidP="00C11058">
            <w:pPr>
              <w:rPr>
                <w:rFonts w:ascii="Arial" w:eastAsia="Times New Roman" w:hAnsi="Arial" w:cs="Arial"/>
                <w:color w:val="F76422"/>
                <w:sz w:val="18"/>
                <w:szCs w:val="18"/>
              </w:rPr>
            </w:pPr>
            <w:r w:rsidRPr="00ED6646">
              <w:rPr>
                <w:rFonts w:ascii="Arial" w:eastAsia="Times New Roman" w:hAnsi="Arial" w:cs="Arial"/>
                <w:b/>
                <w:bCs/>
                <w:sz w:val="18"/>
                <w:szCs w:val="18"/>
              </w:rPr>
              <w:t>Frank Seier</w:t>
            </w:r>
            <w:r w:rsidRPr="00ED6646">
              <w:rPr>
                <w:rFonts w:ascii="Arial" w:eastAsia="Times New Roman" w:hAnsi="Arial" w:cs="Arial"/>
                <w:sz w:val="18"/>
                <w:szCs w:val="18"/>
              </w:rPr>
              <w:t>, Head of Human Rights (Ethics, Risk &amp;amp; Compliance), Novartis AG</w:t>
            </w:r>
          </w:p>
        </w:tc>
      </w:tr>
      <w:tr w:rsidR="00C11058" w:rsidRPr="00B23195" w14:paraId="2ABB527B"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c>
          <w:tcPr>
            <w:tcW w:w="1589" w:type="dxa"/>
            <w:gridSpan w:val="2"/>
          </w:tcPr>
          <w:p w14:paraId="3BB5BF0C" w14:textId="00B87653" w:rsidR="00C11058" w:rsidRPr="00882C26" w:rsidRDefault="00C11058" w:rsidP="00C11058">
            <w:pPr>
              <w:rPr>
                <w:rFonts w:ascii="Arial" w:eastAsia="Times New Roman" w:hAnsi="Arial" w:cs="Arial"/>
                <w:color w:val="F76422"/>
                <w:sz w:val="18"/>
                <w:szCs w:val="18"/>
              </w:rPr>
            </w:pPr>
            <w:r w:rsidRPr="00882C26">
              <w:rPr>
                <w:rFonts w:ascii="Arial" w:eastAsia="Times New Roman" w:hAnsi="Arial" w:cs="Arial"/>
                <w:color w:val="F76422"/>
                <w:sz w:val="18"/>
                <w:szCs w:val="18"/>
              </w:rPr>
              <w:t>15:45 – 16:</w:t>
            </w:r>
            <w:r>
              <w:rPr>
                <w:rFonts w:ascii="Arial" w:eastAsia="Times New Roman" w:hAnsi="Arial" w:cs="Arial"/>
                <w:color w:val="F76422"/>
                <w:sz w:val="18"/>
                <w:szCs w:val="18"/>
              </w:rPr>
              <w:t>00</w:t>
            </w:r>
          </w:p>
        </w:tc>
        <w:tc>
          <w:tcPr>
            <w:tcW w:w="8114" w:type="dxa"/>
            <w:gridSpan w:val="2"/>
          </w:tcPr>
          <w:p w14:paraId="466EFBB6" w14:textId="77777777" w:rsidR="00C11058" w:rsidRPr="00882C26" w:rsidRDefault="00C11058" w:rsidP="00C11058">
            <w:pPr>
              <w:rPr>
                <w:rFonts w:ascii="Arial" w:eastAsia="Times New Roman" w:hAnsi="Arial" w:cs="Arial"/>
                <w:color w:val="F76422"/>
                <w:sz w:val="18"/>
                <w:szCs w:val="18"/>
              </w:rPr>
            </w:pPr>
            <w:r w:rsidRPr="00C11058">
              <w:rPr>
                <w:rFonts w:ascii="Arial" w:eastAsia="Times New Roman" w:hAnsi="Arial" w:cs="Arial"/>
                <w:color w:val="F76422"/>
                <w:sz w:val="18"/>
                <w:szCs w:val="18"/>
              </w:rPr>
              <w:t>BREAK</w:t>
            </w:r>
          </w:p>
        </w:tc>
      </w:tr>
      <w:tr w:rsidR="00C11058" w:rsidRPr="0019742F" w14:paraId="625D156E"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c>
          <w:tcPr>
            <w:tcW w:w="1589" w:type="dxa"/>
            <w:gridSpan w:val="2"/>
          </w:tcPr>
          <w:p w14:paraId="6F57F898" w14:textId="3686B46C" w:rsidR="00C11058" w:rsidRPr="00882C26" w:rsidRDefault="00C11058" w:rsidP="00C11058">
            <w:pPr>
              <w:spacing w:line="276" w:lineRule="auto"/>
              <w:rPr>
                <w:rFonts w:ascii="Arial" w:eastAsia="Times New Roman" w:hAnsi="Arial" w:cs="Arial"/>
                <w:color w:val="F76422"/>
                <w:sz w:val="18"/>
                <w:szCs w:val="18"/>
              </w:rPr>
            </w:pPr>
            <w:r w:rsidRPr="00ED6646">
              <w:rPr>
                <w:rFonts w:ascii="Arial" w:eastAsia="Times New Roman" w:hAnsi="Arial" w:cs="Arial"/>
                <w:color w:val="F76422"/>
                <w:sz w:val="18"/>
                <w:szCs w:val="18"/>
              </w:rPr>
              <w:t>16:00 - 17:30</w:t>
            </w:r>
          </w:p>
        </w:tc>
        <w:tc>
          <w:tcPr>
            <w:tcW w:w="8114" w:type="dxa"/>
            <w:gridSpan w:val="2"/>
          </w:tcPr>
          <w:p w14:paraId="57B34111" w14:textId="77777777" w:rsidR="00C11058" w:rsidRDefault="00C11058" w:rsidP="00C11058">
            <w:pPr>
              <w:spacing w:line="276" w:lineRule="auto"/>
              <w:rPr>
                <w:rFonts w:ascii="Arial" w:eastAsia="Times New Roman" w:hAnsi="Arial" w:cs="Arial"/>
                <w:color w:val="F76422"/>
                <w:sz w:val="18"/>
                <w:szCs w:val="18"/>
              </w:rPr>
            </w:pPr>
            <w:r w:rsidRPr="00ED6646">
              <w:rPr>
                <w:rFonts w:ascii="Arial" w:eastAsia="Times New Roman" w:hAnsi="Arial" w:cs="Arial"/>
                <w:color w:val="F76422"/>
                <w:sz w:val="18"/>
                <w:szCs w:val="18"/>
              </w:rPr>
              <w:t xml:space="preserve">Business and Human Rights in India </w:t>
            </w:r>
          </w:p>
          <w:p w14:paraId="0C007C4E" w14:textId="77777777" w:rsidR="00C11058" w:rsidRDefault="00C11058" w:rsidP="00C11058">
            <w:pPr>
              <w:spacing w:line="276" w:lineRule="auto"/>
              <w:rPr>
                <w:rFonts w:ascii="Arial" w:hAnsi="Arial" w:cs="Arial"/>
                <w:sz w:val="18"/>
                <w:szCs w:val="18"/>
              </w:rPr>
            </w:pPr>
            <w:r w:rsidRPr="00ED6646">
              <w:rPr>
                <w:rFonts w:ascii="Arial" w:hAnsi="Arial" w:cs="Arial"/>
                <w:sz w:val="18"/>
                <w:szCs w:val="18"/>
              </w:rPr>
              <w:t xml:space="preserve">Transforming businesses through Supply Chain Sustainability: Introduction to Business &amp; Human Rights </w:t>
            </w:r>
          </w:p>
          <w:p w14:paraId="250C426D" w14:textId="7FCDF4AE" w:rsidR="00C11058" w:rsidRPr="00882C26" w:rsidRDefault="00C11058" w:rsidP="00C11058">
            <w:pPr>
              <w:rPr>
                <w:rFonts w:ascii="Arial" w:hAnsi="Arial" w:cs="Arial"/>
                <w:sz w:val="18"/>
                <w:szCs w:val="18"/>
              </w:rPr>
            </w:pPr>
            <w:r w:rsidRPr="00ED6646">
              <w:rPr>
                <w:rFonts w:ascii="Arial" w:eastAsia="Times New Roman" w:hAnsi="Arial" w:cs="Arial"/>
                <w:b/>
                <w:sz w:val="18"/>
                <w:szCs w:val="18"/>
              </w:rPr>
              <w:t>Rishi Sher Singh</w:t>
            </w:r>
            <w:r w:rsidRPr="00ED6646">
              <w:rPr>
                <w:rFonts w:ascii="Arial" w:eastAsia="Times New Roman" w:hAnsi="Arial" w:cs="Arial"/>
                <w:bCs/>
                <w:sz w:val="18"/>
                <w:szCs w:val="18"/>
              </w:rPr>
              <w:t>, S</w:t>
            </w:r>
            <w:r w:rsidRPr="00ED6646">
              <w:rPr>
                <w:rFonts w:ascii="Arial" w:eastAsia="Times New Roman" w:hAnsi="Arial" w:cs="Arial"/>
                <w:sz w:val="18"/>
                <w:szCs w:val="18"/>
              </w:rPr>
              <w:t>pecialist in Business &amp; Human</w:t>
            </w:r>
            <w:r>
              <w:rPr>
                <w:rFonts w:ascii="Arial" w:eastAsia="Times New Roman" w:hAnsi="Arial" w:cs="Arial"/>
                <w:sz w:val="18"/>
                <w:szCs w:val="18"/>
              </w:rPr>
              <w:t xml:space="preserve"> </w:t>
            </w:r>
            <w:r w:rsidRPr="00ED6646">
              <w:rPr>
                <w:rFonts w:ascii="Arial" w:eastAsia="Times New Roman" w:hAnsi="Arial" w:cs="Arial"/>
                <w:sz w:val="18"/>
                <w:szCs w:val="18"/>
              </w:rPr>
              <w:t>Rights (B&amp;HR)</w:t>
            </w:r>
          </w:p>
        </w:tc>
      </w:tr>
      <w:tr w:rsidR="00C11058" w:rsidRPr="0019742F" w14:paraId="6FB15500" w14:textId="77777777" w:rsidTr="00ED664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c>
          <w:tcPr>
            <w:tcW w:w="9703" w:type="dxa"/>
            <w:gridSpan w:val="4"/>
            <w:vAlign w:val="center"/>
          </w:tcPr>
          <w:p w14:paraId="280C01E4" w14:textId="6F4C12DF" w:rsidR="00C11058" w:rsidRPr="00882C26" w:rsidRDefault="00C11058" w:rsidP="00C11058">
            <w:pPr>
              <w:spacing w:line="276" w:lineRule="auto"/>
              <w:jc w:val="center"/>
              <w:rPr>
                <w:rFonts w:ascii="Arial" w:hAnsi="Arial" w:cs="Arial"/>
                <w:sz w:val="18"/>
                <w:szCs w:val="18"/>
              </w:rPr>
            </w:pPr>
            <w:r w:rsidRPr="00882C26">
              <w:rPr>
                <w:rFonts w:ascii="Arial" w:eastAsia="Times New Roman" w:hAnsi="Arial" w:cs="Arial"/>
                <w:color w:val="F76422"/>
                <w:sz w:val="18"/>
                <w:szCs w:val="18"/>
              </w:rPr>
              <w:t xml:space="preserve">End of Conference Day </w:t>
            </w:r>
            <w:r>
              <w:rPr>
                <w:rFonts w:ascii="Arial" w:eastAsia="Times New Roman" w:hAnsi="Arial" w:cs="Arial"/>
                <w:color w:val="F76422"/>
                <w:sz w:val="18"/>
                <w:szCs w:val="18"/>
              </w:rPr>
              <w:t>2</w:t>
            </w:r>
            <w:r w:rsidRPr="00882C26">
              <w:rPr>
                <w:rFonts w:ascii="Arial" w:eastAsia="Times New Roman" w:hAnsi="Arial" w:cs="Arial"/>
                <w:color w:val="F76422"/>
                <w:sz w:val="18"/>
                <w:szCs w:val="18"/>
              </w:rPr>
              <w:t xml:space="preserve"> – Room 1</w:t>
            </w:r>
          </w:p>
        </w:tc>
      </w:tr>
      <w:tr w:rsidR="00C11058" w:rsidRPr="00EE66A6" w14:paraId="664E93B0" w14:textId="77777777" w:rsidTr="0055790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Ex>
        <w:tc>
          <w:tcPr>
            <w:tcW w:w="9703" w:type="dxa"/>
            <w:gridSpan w:val="4"/>
            <w:tcBorders>
              <w:left w:val="nil"/>
              <w:bottom w:val="nil"/>
              <w:right w:val="nil"/>
            </w:tcBorders>
          </w:tcPr>
          <w:p w14:paraId="0116E4A7" w14:textId="77777777" w:rsidR="00C11058" w:rsidRPr="0007061D" w:rsidRDefault="00C11058" w:rsidP="00C11058">
            <w:pPr>
              <w:rPr>
                <w:rFonts w:ascii="Arial" w:eastAsia="Times New Roman" w:hAnsi="Arial" w:cs="Arial"/>
                <w:b/>
                <w:color w:val="F76422"/>
                <w:sz w:val="18"/>
                <w:szCs w:val="18"/>
                <w:highlight w:val="yellow"/>
              </w:rPr>
            </w:pPr>
          </w:p>
        </w:tc>
      </w:tr>
      <w:tr w:rsidR="00C11058" w14:paraId="6B2FD7D8" w14:textId="77777777" w:rsidTr="00ED6646">
        <w:tc>
          <w:tcPr>
            <w:tcW w:w="9703" w:type="dxa"/>
            <w:gridSpan w:val="4"/>
            <w:tcBorders>
              <w:top w:val="nil"/>
              <w:left w:val="nil"/>
              <w:bottom w:val="nil"/>
              <w:right w:val="nil"/>
            </w:tcBorders>
            <w:tcMar>
              <w:top w:w="57" w:type="dxa"/>
              <w:left w:w="108" w:type="dxa"/>
              <w:bottom w:w="57" w:type="dxa"/>
              <w:right w:w="108" w:type="dxa"/>
            </w:tcMar>
          </w:tcPr>
          <w:p w14:paraId="21238847" w14:textId="30401E01" w:rsidR="00C11058" w:rsidRDefault="00C11058" w:rsidP="00C11058">
            <w:pPr>
              <w:rPr>
                <w:rFonts w:ascii="Arial" w:eastAsia="Times New Roman" w:hAnsi="Arial" w:cs="Arial"/>
                <w:b/>
                <w:color w:val="F76422"/>
                <w:sz w:val="18"/>
                <w:szCs w:val="18"/>
              </w:rPr>
            </w:pPr>
            <w:r>
              <w:rPr>
                <w:rFonts w:ascii="Arial" w:eastAsia="Times New Roman" w:hAnsi="Arial" w:cs="Arial"/>
                <w:b/>
                <w:color w:val="F76422"/>
                <w:szCs w:val="18"/>
              </w:rPr>
              <w:t>Environment and Safety Session – Room 2</w:t>
            </w:r>
          </w:p>
        </w:tc>
      </w:tr>
      <w:tr w:rsidR="00C11058" w14:paraId="3604FDD8" w14:textId="77777777" w:rsidTr="00ED6646">
        <w:tc>
          <w:tcPr>
            <w:tcW w:w="1589" w:type="dxa"/>
            <w:gridSpan w:val="2"/>
            <w:tcBorders>
              <w:top w:val="nil"/>
              <w:left w:val="nil"/>
              <w:bottom w:val="single" w:sz="4" w:space="0" w:color="808080" w:themeColor="background1" w:themeShade="80"/>
              <w:right w:val="nil"/>
            </w:tcBorders>
            <w:tcMar>
              <w:top w:w="57" w:type="dxa"/>
              <w:left w:w="108" w:type="dxa"/>
              <w:bottom w:w="57" w:type="dxa"/>
              <w:right w:w="108" w:type="dxa"/>
            </w:tcMar>
            <w:hideMark/>
          </w:tcPr>
          <w:p w14:paraId="25786152" w14:textId="77777777" w:rsidR="00C11058" w:rsidRPr="00FF39F1" w:rsidRDefault="00C11058" w:rsidP="00C11058">
            <w:pPr>
              <w:rPr>
                <w:rFonts w:ascii="Arial" w:eastAsia="Times New Roman" w:hAnsi="Arial" w:cs="Arial"/>
                <w:b/>
                <w:sz w:val="18"/>
                <w:szCs w:val="18"/>
              </w:rPr>
            </w:pPr>
            <w:r w:rsidRPr="00FF39F1">
              <w:rPr>
                <w:rFonts w:ascii="Arial" w:eastAsia="Times New Roman" w:hAnsi="Arial" w:cs="Arial"/>
                <w:b/>
                <w:sz w:val="18"/>
                <w:szCs w:val="18"/>
              </w:rPr>
              <w:t>Target audience:</w:t>
            </w:r>
          </w:p>
        </w:tc>
        <w:tc>
          <w:tcPr>
            <w:tcW w:w="8114" w:type="dxa"/>
            <w:gridSpan w:val="2"/>
            <w:tcBorders>
              <w:top w:val="nil"/>
              <w:left w:val="nil"/>
              <w:bottom w:val="single" w:sz="4" w:space="0" w:color="808080" w:themeColor="background1" w:themeShade="80"/>
              <w:right w:val="nil"/>
            </w:tcBorders>
            <w:tcMar>
              <w:top w:w="57" w:type="dxa"/>
              <w:left w:w="108" w:type="dxa"/>
              <w:bottom w:w="57" w:type="dxa"/>
              <w:right w:w="108" w:type="dxa"/>
            </w:tcMar>
          </w:tcPr>
          <w:p w14:paraId="163A5757" w14:textId="77777777" w:rsidR="00C11058" w:rsidRDefault="00C11058" w:rsidP="00C11058">
            <w:pPr>
              <w:rPr>
                <w:rFonts w:ascii="Arial" w:eastAsiaTheme="minorHAnsi" w:hAnsi="Arial" w:cs="Arial"/>
                <w:sz w:val="18"/>
                <w:szCs w:val="18"/>
              </w:rPr>
            </w:pPr>
            <w:r w:rsidRPr="00FF39F1">
              <w:rPr>
                <w:rFonts w:ascii="Arial" w:hAnsi="Arial" w:cs="Arial"/>
                <w:sz w:val="18"/>
                <w:szCs w:val="18"/>
              </w:rPr>
              <w:t>Health, Safety &amp; Environment Professionals, Plant managers, Plant engineers, Project manager, Waste Water Treatment Engineers and Sourcing Managers</w:t>
            </w:r>
            <w:r>
              <w:rPr>
                <w:rFonts w:ascii="Arial" w:hAnsi="Arial" w:cs="Arial"/>
                <w:sz w:val="18"/>
                <w:szCs w:val="18"/>
              </w:rPr>
              <w:t xml:space="preserve">   </w:t>
            </w:r>
          </w:p>
          <w:p w14:paraId="57356232" w14:textId="77777777" w:rsidR="00C11058" w:rsidRDefault="00C11058" w:rsidP="00C11058">
            <w:pPr>
              <w:rPr>
                <w:rFonts w:ascii="Arial" w:eastAsia="Times New Roman" w:hAnsi="Arial" w:cs="Arial"/>
                <w:sz w:val="18"/>
                <w:szCs w:val="18"/>
              </w:rPr>
            </w:pPr>
          </w:p>
        </w:tc>
      </w:tr>
      <w:tr w:rsidR="00C11058" w:rsidRPr="007C4078" w14:paraId="5CBA710A" w14:textId="77777777" w:rsidTr="00ED6646">
        <w:tc>
          <w:tcPr>
            <w:tcW w:w="15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788B0D99" w14:textId="05FB4CE1" w:rsidR="00C11058" w:rsidRPr="00AB2CB3" w:rsidRDefault="00C11058" w:rsidP="00C11058">
            <w:pPr>
              <w:rPr>
                <w:rFonts w:ascii="Arial" w:eastAsia="Times New Roman" w:hAnsi="Arial" w:cs="Arial"/>
                <w:color w:val="F76422"/>
                <w:sz w:val="18"/>
                <w:szCs w:val="18"/>
              </w:rPr>
            </w:pPr>
            <w:r w:rsidRPr="00AB2CB3">
              <w:rPr>
                <w:rFonts w:ascii="Arial" w:eastAsia="Times New Roman" w:hAnsi="Arial" w:cs="Arial"/>
                <w:color w:val="F76422"/>
                <w:sz w:val="18"/>
                <w:szCs w:val="18"/>
              </w:rPr>
              <w:t>11:00 - 11:30</w:t>
            </w:r>
          </w:p>
        </w:tc>
        <w:tc>
          <w:tcPr>
            <w:tcW w:w="81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26DB84B4" w14:textId="77777777" w:rsidR="00C11058" w:rsidRPr="00AB2CB3" w:rsidRDefault="00C11058" w:rsidP="00C11058">
            <w:pPr>
              <w:rPr>
                <w:rFonts w:ascii="Arial" w:eastAsia="Times New Roman" w:hAnsi="Arial" w:cs="Arial"/>
                <w:color w:val="F76422"/>
                <w:sz w:val="18"/>
                <w:szCs w:val="18"/>
              </w:rPr>
            </w:pPr>
            <w:r w:rsidRPr="00AB2CB3">
              <w:rPr>
                <w:rFonts w:ascii="Arial" w:eastAsia="Times New Roman" w:hAnsi="Arial" w:cs="Arial"/>
                <w:color w:val="F76422"/>
                <w:sz w:val="18"/>
                <w:szCs w:val="18"/>
              </w:rPr>
              <w:t>Conducting evaluations of antibiotic discharge risk across a global supply network with a framework</w:t>
            </w:r>
          </w:p>
          <w:p w14:paraId="1C713628" w14:textId="77777777" w:rsidR="00C11058" w:rsidRPr="00AB2CB3" w:rsidRDefault="00C11058" w:rsidP="00C11058">
            <w:pPr>
              <w:rPr>
                <w:rFonts w:ascii="Arial" w:eastAsia="Times New Roman" w:hAnsi="Arial" w:cs="Arial"/>
                <w:sz w:val="18"/>
                <w:szCs w:val="18"/>
              </w:rPr>
            </w:pPr>
            <w:r w:rsidRPr="00AB2CB3">
              <w:rPr>
                <w:rFonts w:ascii="Arial" w:eastAsia="Times New Roman" w:hAnsi="Arial" w:cs="Arial"/>
                <w:sz w:val="18"/>
                <w:szCs w:val="18"/>
              </w:rPr>
              <w:t>Pfizer in alignment with the AMR Alliance Framework has undertaken an evaluation of its global supply network against the AMR Framework and PEC/PNEC discharge targets. The presentation will outline the methodologies and summarize main aggregated observations of the evaluation.</w:t>
            </w:r>
          </w:p>
          <w:p w14:paraId="27A414B0" w14:textId="2EF15439" w:rsidR="00C11058" w:rsidRPr="00AB2CB3" w:rsidRDefault="00C11058" w:rsidP="00C11058">
            <w:pPr>
              <w:rPr>
                <w:rFonts w:ascii="Arial" w:hAnsi="Arial" w:cs="Arial"/>
                <w:color w:val="000000"/>
                <w:sz w:val="18"/>
                <w:szCs w:val="18"/>
              </w:rPr>
            </w:pPr>
            <w:r w:rsidRPr="00AB2CB3">
              <w:rPr>
                <w:rFonts w:ascii="Arial" w:hAnsi="Arial" w:cs="Arial"/>
                <w:b/>
                <w:color w:val="000000"/>
                <w:sz w:val="18"/>
                <w:szCs w:val="18"/>
              </w:rPr>
              <w:t>Andrei Katsko</w:t>
            </w:r>
            <w:r w:rsidRPr="00AB2CB3">
              <w:rPr>
                <w:rFonts w:ascii="Arial" w:hAnsi="Arial" w:cs="Arial"/>
                <w:bCs/>
                <w:color w:val="000000"/>
                <w:sz w:val="18"/>
                <w:szCs w:val="18"/>
              </w:rPr>
              <w:t>,</w:t>
            </w:r>
            <w:r w:rsidRPr="00AB2CB3">
              <w:rPr>
                <w:rFonts w:ascii="Arial" w:hAnsi="Arial" w:cs="Arial"/>
                <w:b/>
                <w:color w:val="000000"/>
                <w:sz w:val="18"/>
                <w:szCs w:val="18"/>
              </w:rPr>
              <w:t xml:space="preserve"> </w:t>
            </w:r>
            <w:r w:rsidRPr="00AB2CB3">
              <w:rPr>
                <w:rFonts w:ascii="Arial" w:hAnsi="Arial" w:cs="Arial"/>
                <w:bCs/>
                <w:color w:val="000000"/>
                <w:sz w:val="18"/>
                <w:szCs w:val="18"/>
              </w:rPr>
              <w:t>Global EHS Supplier Operations Lead – Europe, Pfizer</w:t>
            </w:r>
          </w:p>
        </w:tc>
      </w:tr>
      <w:tr w:rsidR="00C11058" w14:paraId="09008609" w14:textId="77777777" w:rsidTr="00ED6646">
        <w:tc>
          <w:tcPr>
            <w:tcW w:w="15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778F62F2" w14:textId="13B6B5C5" w:rsidR="00C11058" w:rsidRDefault="00C11058" w:rsidP="00C11058">
            <w:pPr>
              <w:rPr>
                <w:rFonts w:ascii="Arial" w:eastAsia="Times New Roman" w:hAnsi="Arial" w:cs="Arial"/>
                <w:color w:val="F76422"/>
                <w:sz w:val="18"/>
                <w:szCs w:val="18"/>
              </w:rPr>
            </w:pPr>
            <w:r>
              <w:rPr>
                <w:rFonts w:ascii="Arial" w:eastAsia="Times New Roman" w:hAnsi="Arial" w:cs="Arial"/>
                <w:color w:val="F76422"/>
                <w:sz w:val="18"/>
                <w:szCs w:val="18"/>
              </w:rPr>
              <w:t xml:space="preserve">11:30 – 12:00 </w:t>
            </w:r>
          </w:p>
        </w:tc>
        <w:tc>
          <w:tcPr>
            <w:tcW w:w="81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2DB98138" w14:textId="77777777" w:rsidR="00C11058" w:rsidRDefault="00C11058" w:rsidP="00C11058">
            <w:pPr>
              <w:pStyle w:val="NoSpacing"/>
              <w:rPr>
                <w:rFonts w:ascii="Arial" w:eastAsia="Times New Roman" w:hAnsi="Arial" w:cs="Arial"/>
                <w:color w:val="F76422"/>
                <w:sz w:val="18"/>
                <w:szCs w:val="18"/>
              </w:rPr>
            </w:pPr>
            <w:r w:rsidRPr="00ED6646">
              <w:rPr>
                <w:rFonts w:ascii="Arial" w:eastAsia="Times New Roman" w:hAnsi="Arial" w:cs="Arial"/>
                <w:color w:val="F76422"/>
                <w:sz w:val="18"/>
                <w:szCs w:val="18"/>
              </w:rPr>
              <w:t xml:space="preserve">Rejuvenation of </w:t>
            </w:r>
            <w:proofErr w:type="spellStart"/>
            <w:r w:rsidRPr="00ED6646">
              <w:rPr>
                <w:rFonts w:ascii="Arial" w:eastAsia="Times New Roman" w:hAnsi="Arial" w:cs="Arial"/>
                <w:color w:val="F76422"/>
                <w:sz w:val="18"/>
                <w:szCs w:val="18"/>
              </w:rPr>
              <w:t>Hebbagodi</w:t>
            </w:r>
            <w:proofErr w:type="spellEnd"/>
            <w:r w:rsidRPr="00ED6646">
              <w:rPr>
                <w:rFonts w:ascii="Arial" w:eastAsia="Times New Roman" w:hAnsi="Arial" w:cs="Arial"/>
                <w:color w:val="F76422"/>
                <w:sz w:val="18"/>
                <w:szCs w:val="18"/>
              </w:rPr>
              <w:t xml:space="preserve"> Lake through Bioremediation - A Case Study </w:t>
            </w:r>
          </w:p>
          <w:p w14:paraId="266CE618" w14:textId="01D08BB8" w:rsidR="00C11058" w:rsidRPr="000C315D" w:rsidRDefault="00C11058" w:rsidP="00C11058">
            <w:pPr>
              <w:pStyle w:val="NoSpacing"/>
              <w:rPr>
                <w:rFonts w:ascii="Arial" w:hAnsi="Arial" w:cs="Arial"/>
                <w:sz w:val="18"/>
                <w:szCs w:val="18"/>
              </w:rPr>
            </w:pPr>
            <w:r w:rsidRPr="00ED6646">
              <w:rPr>
                <w:rFonts w:ascii="Arial" w:hAnsi="Arial" w:cs="Arial"/>
                <w:sz w:val="18"/>
                <w:szCs w:val="18"/>
              </w:rPr>
              <w:t>Provide a deepened understanding of the main obstacles for a constructive dialogue between procurers, regulators and manufacturers</w:t>
            </w:r>
            <w:r w:rsidRPr="000C315D">
              <w:rPr>
                <w:rFonts w:ascii="Arial" w:hAnsi="Arial" w:cs="Arial"/>
                <w:sz w:val="18"/>
                <w:szCs w:val="18"/>
              </w:rPr>
              <w:t>.</w:t>
            </w:r>
          </w:p>
          <w:p w14:paraId="3AC3EA4E" w14:textId="751556C4" w:rsidR="00C11058" w:rsidRPr="000C315D" w:rsidRDefault="00C11058" w:rsidP="00C11058">
            <w:pPr>
              <w:pStyle w:val="NoSpacing"/>
              <w:rPr>
                <w:rFonts w:ascii="Arial" w:hAnsi="Arial" w:cs="Arial"/>
                <w:sz w:val="18"/>
                <w:szCs w:val="18"/>
              </w:rPr>
            </w:pPr>
            <w:proofErr w:type="spellStart"/>
            <w:r w:rsidRPr="00ED6646">
              <w:rPr>
                <w:rFonts w:ascii="Arial" w:hAnsi="Arial" w:cs="Arial"/>
                <w:b/>
                <w:sz w:val="18"/>
                <w:szCs w:val="18"/>
              </w:rPr>
              <w:t>Kameswara</w:t>
            </w:r>
            <w:proofErr w:type="spellEnd"/>
            <w:r w:rsidRPr="00ED6646">
              <w:rPr>
                <w:rFonts w:ascii="Arial" w:hAnsi="Arial" w:cs="Arial"/>
                <w:b/>
                <w:sz w:val="18"/>
                <w:szCs w:val="18"/>
              </w:rPr>
              <w:t xml:space="preserve"> Rao A V</w:t>
            </w:r>
            <w:r w:rsidRPr="00ED6646">
              <w:rPr>
                <w:rFonts w:ascii="Arial" w:hAnsi="Arial" w:cs="Arial"/>
                <w:bCs/>
                <w:sz w:val="18"/>
                <w:szCs w:val="18"/>
              </w:rPr>
              <w:t>,</w:t>
            </w:r>
            <w:r>
              <w:rPr>
                <w:rFonts w:ascii="Arial" w:hAnsi="Arial" w:cs="Arial"/>
                <w:bCs/>
                <w:sz w:val="18"/>
                <w:szCs w:val="18"/>
              </w:rPr>
              <w:t xml:space="preserve"> </w:t>
            </w:r>
            <w:r w:rsidRPr="00ED6646">
              <w:rPr>
                <w:rFonts w:ascii="Arial" w:hAnsi="Arial" w:cs="Arial"/>
                <w:bCs/>
                <w:sz w:val="18"/>
                <w:szCs w:val="18"/>
              </w:rPr>
              <w:t>Associate Vice President – EHS</w:t>
            </w:r>
            <w:r>
              <w:rPr>
                <w:rFonts w:ascii="Arial" w:hAnsi="Arial" w:cs="Arial"/>
                <w:bCs/>
                <w:sz w:val="18"/>
                <w:szCs w:val="18"/>
              </w:rPr>
              <w:t>,</w:t>
            </w:r>
            <w:r w:rsidRPr="00ED6646">
              <w:rPr>
                <w:rFonts w:ascii="Arial" w:hAnsi="Arial" w:cs="Arial"/>
                <w:bCs/>
                <w:sz w:val="18"/>
                <w:szCs w:val="18"/>
              </w:rPr>
              <w:t xml:space="preserve"> Biocon Limited</w:t>
            </w:r>
          </w:p>
        </w:tc>
      </w:tr>
      <w:tr w:rsidR="00C11058" w14:paraId="0AECA21A" w14:textId="77777777" w:rsidTr="00ED6646">
        <w:tc>
          <w:tcPr>
            <w:tcW w:w="15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7422B69F" w14:textId="6BFD88E1" w:rsidR="00C11058" w:rsidRDefault="00C11058" w:rsidP="00C11058">
            <w:pPr>
              <w:rPr>
                <w:rFonts w:ascii="Arial" w:eastAsia="Times New Roman" w:hAnsi="Arial" w:cs="Arial"/>
                <w:color w:val="F76422"/>
                <w:sz w:val="18"/>
                <w:szCs w:val="18"/>
              </w:rPr>
            </w:pPr>
            <w:r>
              <w:rPr>
                <w:rFonts w:ascii="Arial" w:eastAsia="Times New Roman" w:hAnsi="Arial" w:cs="Arial"/>
                <w:color w:val="F76422"/>
                <w:sz w:val="18"/>
                <w:szCs w:val="18"/>
              </w:rPr>
              <w:t xml:space="preserve">12:00 – 12:30 </w:t>
            </w:r>
          </w:p>
        </w:tc>
        <w:tc>
          <w:tcPr>
            <w:tcW w:w="81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72C4EA2B" w14:textId="6633B0DB" w:rsidR="00C11058" w:rsidRDefault="00C11058" w:rsidP="00C11058">
            <w:pPr>
              <w:rPr>
                <w:rFonts w:ascii="Arial" w:eastAsia="Times New Roman" w:hAnsi="Arial" w:cs="Arial"/>
                <w:color w:val="F76422"/>
                <w:sz w:val="18"/>
                <w:szCs w:val="18"/>
              </w:rPr>
            </w:pPr>
            <w:r w:rsidRPr="00ED6646">
              <w:rPr>
                <w:rFonts w:ascii="Arial" w:eastAsia="Times New Roman" w:hAnsi="Arial" w:cs="Arial"/>
                <w:color w:val="F76422"/>
                <w:sz w:val="18"/>
                <w:szCs w:val="18"/>
              </w:rPr>
              <w:t>Overcoming challenges in terms of effective handling of methyl mercaptan gas emissions</w:t>
            </w:r>
          </w:p>
          <w:p w14:paraId="6DDF03A2" w14:textId="4A2DDF99" w:rsidR="00C11058" w:rsidRDefault="00C11058" w:rsidP="00C11058">
            <w:pPr>
              <w:rPr>
                <w:rFonts w:ascii="Arial" w:eastAsia="Times New Roman" w:hAnsi="Arial" w:cs="Arial"/>
                <w:sz w:val="18"/>
                <w:szCs w:val="18"/>
              </w:rPr>
            </w:pPr>
            <w:r>
              <w:rPr>
                <w:rFonts w:ascii="Arial" w:eastAsia="Times New Roman" w:hAnsi="Arial" w:cs="Arial"/>
                <w:sz w:val="18"/>
                <w:szCs w:val="18"/>
              </w:rPr>
              <w:t>O</w:t>
            </w:r>
            <w:r w:rsidRPr="00ED6646">
              <w:rPr>
                <w:rFonts w:ascii="Arial" w:eastAsia="Times New Roman" w:hAnsi="Arial" w:cs="Arial"/>
                <w:sz w:val="18"/>
                <w:szCs w:val="18"/>
              </w:rPr>
              <w:t>vercom</w:t>
            </w:r>
            <w:r>
              <w:rPr>
                <w:rFonts w:ascii="Arial" w:eastAsia="Times New Roman" w:hAnsi="Arial" w:cs="Arial"/>
                <w:sz w:val="18"/>
                <w:szCs w:val="18"/>
              </w:rPr>
              <w:t>ing</w:t>
            </w:r>
            <w:r w:rsidRPr="00ED6646">
              <w:rPr>
                <w:rFonts w:ascii="Arial" w:eastAsia="Times New Roman" w:hAnsi="Arial" w:cs="Arial"/>
                <w:sz w:val="18"/>
                <w:szCs w:val="18"/>
              </w:rPr>
              <w:t xml:space="preserve"> a major challenge in terms of effective handling of </w:t>
            </w:r>
            <w:r>
              <w:rPr>
                <w:rFonts w:ascii="Arial" w:eastAsia="Times New Roman" w:hAnsi="Arial" w:cs="Arial"/>
                <w:sz w:val="18"/>
                <w:szCs w:val="18"/>
              </w:rPr>
              <w:t>m</w:t>
            </w:r>
            <w:r w:rsidRPr="00ED6646">
              <w:rPr>
                <w:rFonts w:ascii="Arial" w:eastAsia="Times New Roman" w:hAnsi="Arial" w:cs="Arial"/>
                <w:sz w:val="18"/>
                <w:szCs w:val="18"/>
              </w:rPr>
              <w:t>ethyl mercaptan gas emissions</w:t>
            </w:r>
            <w:r>
              <w:rPr>
                <w:rFonts w:ascii="Arial" w:eastAsia="Times New Roman" w:hAnsi="Arial" w:cs="Arial"/>
                <w:sz w:val="18"/>
                <w:szCs w:val="18"/>
              </w:rPr>
              <w:t xml:space="preserve"> and generation of </w:t>
            </w:r>
            <w:r w:rsidRPr="00ED6646">
              <w:rPr>
                <w:rFonts w:ascii="Arial" w:eastAsia="Times New Roman" w:hAnsi="Arial" w:cs="Arial"/>
                <w:sz w:val="18"/>
                <w:szCs w:val="18"/>
              </w:rPr>
              <w:t xml:space="preserve">a useful by product from the waste gas. </w:t>
            </w:r>
          </w:p>
          <w:p w14:paraId="66CABE1F" w14:textId="39E2D48F" w:rsidR="00C11058" w:rsidRPr="00485051" w:rsidRDefault="00C11058" w:rsidP="00C11058">
            <w:pPr>
              <w:rPr>
                <w:rFonts w:ascii="Arial" w:eastAsia="Times New Roman" w:hAnsi="Arial" w:cs="Arial"/>
                <w:sz w:val="18"/>
                <w:szCs w:val="18"/>
              </w:rPr>
            </w:pPr>
            <w:proofErr w:type="spellStart"/>
            <w:r w:rsidRPr="00ED6646">
              <w:rPr>
                <w:rFonts w:ascii="Arial" w:eastAsia="Times New Roman" w:hAnsi="Arial" w:cs="Arial"/>
                <w:b/>
                <w:sz w:val="18"/>
                <w:szCs w:val="18"/>
              </w:rPr>
              <w:t>C.Chandra</w:t>
            </w:r>
            <w:proofErr w:type="spellEnd"/>
            <w:r w:rsidRPr="00ED6646">
              <w:rPr>
                <w:rFonts w:ascii="Arial" w:eastAsia="Times New Roman" w:hAnsi="Arial" w:cs="Arial"/>
                <w:b/>
                <w:sz w:val="18"/>
                <w:szCs w:val="18"/>
              </w:rPr>
              <w:t xml:space="preserve"> Shaker</w:t>
            </w:r>
            <w:r>
              <w:rPr>
                <w:rFonts w:ascii="Arial" w:eastAsia="Times New Roman" w:hAnsi="Arial" w:cs="Arial"/>
                <w:sz w:val="18"/>
                <w:szCs w:val="18"/>
              </w:rPr>
              <w:t xml:space="preserve">, </w:t>
            </w:r>
            <w:r w:rsidRPr="00ED6646">
              <w:rPr>
                <w:rFonts w:ascii="Arial" w:eastAsia="Times New Roman" w:hAnsi="Arial" w:cs="Arial"/>
                <w:sz w:val="18"/>
                <w:szCs w:val="18"/>
              </w:rPr>
              <w:t>Corp. Head EHS</w:t>
            </w:r>
            <w:r>
              <w:rPr>
                <w:rFonts w:ascii="Arial" w:eastAsia="Times New Roman" w:hAnsi="Arial" w:cs="Arial"/>
                <w:sz w:val="18"/>
                <w:szCs w:val="18"/>
              </w:rPr>
              <w:t xml:space="preserve">, </w:t>
            </w:r>
            <w:r w:rsidRPr="00ED6646">
              <w:rPr>
                <w:rFonts w:ascii="Arial" w:eastAsia="Times New Roman" w:hAnsi="Arial" w:cs="Arial"/>
                <w:sz w:val="18"/>
                <w:szCs w:val="18"/>
              </w:rPr>
              <w:t>SMS Pharmaceuticals Ltd.</w:t>
            </w:r>
          </w:p>
        </w:tc>
      </w:tr>
      <w:tr w:rsidR="00C11058" w14:paraId="5C0C2FE4" w14:textId="77777777" w:rsidTr="003C3D9F">
        <w:tc>
          <w:tcPr>
            <w:tcW w:w="15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4F6C7550" w14:textId="15240A94" w:rsidR="00C11058" w:rsidRDefault="00C11058" w:rsidP="00C11058">
            <w:pPr>
              <w:rPr>
                <w:rFonts w:ascii="Arial" w:eastAsia="Times New Roman" w:hAnsi="Arial" w:cs="Arial"/>
                <w:color w:val="F76422"/>
                <w:sz w:val="18"/>
                <w:szCs w:val="18"/>
              </w:rPr>
            </w:pPr>
            <w:r>
              <w:rPr>
                <w:rFonts w:ascii="Arial" w:eastAsia="Times New Roman" w:hAnsi="Arial" w:cs="Arial"/>
                <w:color w:val="F76422"/>
                <w:sz w:val="18"/>
                <w:szCs w:val="18"/>
              </w:rPr>
              <w:t xml:space="preserve">12:30 – 13:30 </w:t>
            </w:r>
          </w:p>
        </w:tc>
        <w:tc>
          <w:tcPr>
            <w:tcW w:w="81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0EDD54D5" w14:textId="77777777" w:rsidR="00C11058" w:rsidRDefault="00C11058" w:rsidP="00C11058">
            <w:pPr>
              <w:rPr>
                <w:rFonts w:ascii="Arial" w:eastAsiaTheme="minorHAnsi" w:hAnsi="Arial" w:cs="Arial"/>
                <w:sz w:val="18"/>
                <w:szCs w:val="18"/>
              </w:rPr>
            </w:pPr>
            <w:r w:rsidRPr="00C11058">
              <w:rPr>
                <w:rFonts w:ascii="Arial" w:eastAsia="Times New Roman" w:hAnsi="Arial" w:cs="Arial"/>
                <w:color w:val="F76422"/>
                <w:sz w:val="18"/>
                <w:szCs w:val="18"/>
              </w:rPr>
              <w:t>LUNCH</w:t>
            </w:r>
          </w:p>
        </w:tc>
      </w:tr>
      <w:tr w:rsidR="00C11058" w14:paraId="72AB8D09" w14:textId="77777777" w:rsidTr="00ED6646">
        <w:tc>
          <w:tcPr>
            <w:tcW w:w="15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32D0272A" w14:textId="60BF69A6" w:rsidR="00C11058" w:rsidRDefault="00C11058" w:rsidP="00C11058">
            <w:pPr>
              <w:rPr>
                <w:rFonts w:ascii="Arial" w:eastAsia="Times New Roman" w:hAnsi="Arial" w:cs="Arial"/>
                <w:color w:val="F76422"/>
                <w:sz w:val="18"/>
                <w:szCs w:val="18"/>
              </w:rPr>
            </w:pPr>
            <w:r>
              <w:rPr>
                <w:rFonts w:ascii="Arial" w:eastAsia="Times New Roman" w:hAnsi="Arial" w:cs="Arial"/>
                <w:color w:val="F76422"/>
                <w:sz w:val="18"/>
                <w:szCs w:val="18"/>
              </w:rPr>
              <w:t>13:30 - 14:00</w:t>
            </w:r>
          </w:p>
        </w:tc>
        <w:tc>
          <w:tcPr>
            <w:tcW w:w="81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02DA538A" w14:textId="77777777" w:rsidR="00C11058" w:rsidRDefault="00C11058" w:rsidP="00C11058">
            <w:pPr>
              <w:rPr>
                <w:rFonts w:ascii="Arial" w:eastAsia="Times New Roman" w:hAnsi="Arial" w:cs="Arial"/>
                <w:color w:val="F76422"/>
                <w:sz w:val="18"/>
                <w:szCs w:val="18"/>
              </w:rPr>
            </w:pPr>
            <w:r w:rsidRPr="00ED6646">
              <w:rPr>
                <w:rFonts w:ascii="Arial" w:eastAsia="Times New Roman" w:hAnsi="Arial" w:cs="Arial"/>
                <w:color w:val="F76422"/>
                <w:sz w:val="18"/>
                <w:szCs w:val="18"/>
              </w:rPr>
              <w:t>Antimicrobial Resistance - the work of the AMR Industry Alliance</w:t>
            </w:r>
          </w:p>
          <w:p w14:paraId="3C6B03F7" w14:textId="77777777" w:rsidR="00C11058" w:rsidRDefault="00C11058" w:rsidP="00C11058">
            <w:pPr>
              <w:rPr>
                <w:rFonts w:ascii="Arial" w:eastAsia="Times New Roman" w:hAnsi="Arial" w:cs="Arial"/>
                <w:sz w:val="18"/>
                <w:szCs w:val="18"/>
              </w:rPr>
            </w:pPr>
            <w:r w:rsidRPr="00ED6646">
              <w:rPr>
                <w:rFonts w:ascii="Arial" w:eastAsia="Times New Roman" w:hAnsi="Arial" w:cs="Arial"/>
                <w:sz w:val="18"/>
                <w:szCs w:val="18"/>
              </w:rPr>
              <w:t>An overview of AMR, the work of the Alliance and accomplishments in the manufacturing space, and discussions on ongoing work.</w:t>
            </w:r>
          </w:p>
          <w:p w14:paraId="767B48FA" w14:textId="4ACB436E" w:rsidR="00C11058" w:rsidRPr="00ED6646" w:rsidRDefault="00C11058" w:rsidP="00C11058">
            <w:pPr>
              <w:rPr>
                <w:rFonts w:ascii="Arial" w:eastAsia="Times New Roman" w:hAnsi="Arial" w:cs="Arial"/>
                <w:color w:val="F76422"/>
                <w:sz w:val="18"/>
                <w:szCs w:val="18"/>
              </w:rPr>
            </w:pPr>
            <w:r w:rsidRPr="00ED6646">
              <w:rPr>
                <w:rFonts w:ascii="Arial" w:eastAsia="Times New Roman" w:hAnsi="Arial" w:cs="Arial"/>
                <w:b/>
                <w:bCs/>
                <w:sz w:val="18"/>
                <w:szCs w:val="18"/>
              </w:rPr>
              <w:t>Stephen Brooks</w:t>
            </w:r>
            <w:r>
              <w:rPr>
                <w:rFonts w:ascii="Arial" w:eastAsia="Times New Roman" w:hAnsi="Arial" w:cs="Arial"/>
                <w:sz w:val="18"/>
                <w:szCs w:val="18"/>
              </w:rPr>
              <w:t xml:space="preserve">, </w:t>
            </w:r>
            <w:r w:rsidRPr="00ED6646">
              <w:rPr>
                <w:rFonts w:ascii="Arial" w:eastAsia="Times New Roman" w:hAnsi="Arial" w:cs="Arial"/>
                <w:sz w:val="18"/>
                <w:szCs w:val="18"/>
              </w:rPr>
              <w:t>Advisor, AMR Industry Alliance</w:t>
            </w:r>
          </w:p>
        </w:tc>
      </w:tr>
      <w:tr w:rsidR="00C11058" w14:paraId="1D91CD8A" w14:textId="77777777" w:rsidTr="00ED6646">
        <w:trPr>
          <w:cantSplit/>
        </w:trPr>
        <w:tc>
          <w:tcPr>
            <w:tcW w:w="15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5A6002B9" w14:textId="7048B50A" w:rsidR="00C11058" w:rsidRDefault="00C11058" w:rsidP="00C11058">
            <w:pPr>
              <w:rPr>
                <w:rFonts w:ascii="Arial" w:eastAsia="Times New Roman" w:hAnsi="Arial" w:cs="Arial"/>
                <w:color w:val="F76422"/>
                <w:sz w:val="18"/>
                <w:szCs w:val="18"/>
              </w:rPr>
            </w:pPr>
            <w:r>
              <w:rPr>
                <w:rFonts w:ascii="Arial" w:eastAsia="Times New Roman" w:hAnsi="Arial" w:cs="Arial"/>
                <w:color w:val="F76422"/>
                <w:sz w:val="18"/>
                <w:szCs w:val="18"/>
              </w:rPr>
              <w:t xml:space="preserve">14:00 – 15:00 </w:t>
            </w:r>
          </w:p>
        </w:tc>
        <w:tc>
          <w:tcPr>
            <w:tcW w:w="81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6BB0EC2A" w14:textId="77777777" w:rsidR="00C11058" w:rsidRDefault="00C11058" w:rsidP="00C11058">
            <w:pPr>
              <w:rPr>
                <w:rFonts w:ascii="Arial" w:eastAsia="Times New Roman" w:hAnsi="Arial" w:cs="Arial"/>
                <w:color w:val="F76422"/>
                <w:sz w:val="18"/>
                <w:szCs w:val="18"/>
              </w:rPr>
            </w:pPr>
            <w:r w:rsidRPr="00ED6646">
              <w:rPr>
                <w:rFonts w:ascii="Arial" w:eastAsia="Times New Roman" w:hAnsi="Arial" w:cs="Arial"/>
                <w:color w:val="F76422"/>
                <w:sz w:val="18"/>
                <w:szCs w:val="18"/>
              </w:rPr>
              <w:t>India environmental regulations – Compliance to Excellence</w:t>
            </w:r>
          </w:p>
          <w:p w14:paraId="57F1A38F" w14:textId="237B158F" w:rsidR="00C11058" w:rsidRPr="00820C74" w:rsidRDefault="00C11058" w:rsidP="00C11058">
            <w:pPr>
              <w:rPr>
                <w:rFonts w:ascii="Arial" w:eastAsia="Times New Roman" w:hAnsi="Arial" w:cs="Arial"/>
                <w:sz w:val="18"/>
                <w:szCs w:val="18"/>
              </w:rPr>
            </w:pPr>
            <w:r>
              <w:rPr>
                <w:rFonts w:ascii="Arial" w:eastAsia="Times New Roman" w:hAnsi="Arial" w:cs="Arial"/>
                <w:sz w:val="18"/>
                <w:szCs w:val="18"/>
              </w:rPr>
              <w:t>Presentation and panel d</w:t>
            </w:r>
            <w:r w:rsidRPr="00ED6646">
              <w:rPr>
                <w:rFonts w:ascii="Arial" w:eastAsia="Times New Roman" w:hAnsi="Arial" w:cs="Arial"/>
                <w:sz w:val="18"/>
                <w:szCs w:val="18"/>
              </w:rPr>
              <w:t>iscussion on latest and upcoming environmental regulations, resultant challenges/opportunities, industry examples/case studies of achieving compliance</w:t>
            </w:r>
            <w:r w:rsidRPr="00820C74">
              <w:rPr>
                <w:rFonts w:ascii="Arial" w:eastAsia="Times New Roman" w:hAnsi="Arial" w:cs="Arial"/>
                <w:sz w:val="18"/>
                <w:szCs w:val="18"/>
              </w:rPr>
              <w:t>.</w:t>
            </w:r>
          </w:p>
          <w:p w14:paraId="6C1C87C7" w14:textId="1F3AD365" w:rsidR="00C11058" w:rsidRDefault="00C11058" w:rsidP="00C11058">
            <w:pPr>
              <w:rPr>
                <w:rFonts w:ascii="Arial" w:eastAsiaTheme="minorHAnsi" w:hAnsi="Arial" w:cs="Arial"/>
                <w:b/>
                <w:sz w:val="18"/>
                <w:szCs w:val="18"/>
              </w:rPr>
            </w:pPr>
            <w:r>
              <w:rPr>
                <w:rFonts w:ascii="Arial" w:hAnsi="Arial" w:cs="Arial"/>
                <w:b/>
                <w:sz w:val="18"/>
                <w:szCs w:val="18"/>
              </w:rPr>
              <w:t>Rajani</w:t>
            </w:r>
            <w:r w:rsidRPr="00820C74">
              <w:rPr>
                <w:rFonts w:ascii="Arial" w:hAnsi="Arial" w:cs="Arial"/>
                <w:b/>
                <w:sz w:val="18"/>
                <w:szCs w:val="18"/>
              </w:rPr>
              <w:t xml:space="preserve"> </w:t>
            </w:r>
            <w:r>
              <w:rPr>
                <w:rFonts w:ascii="Arial" w:hAnsi="Arial" w:cs="Arial"/>
                <w:b/>
                <w:sz w:val="18"/>
                <w:szCs w:val="18"/>
              </w:rPr>
              <w:t>Chavan</w:t>
            </w:r>
            <w:r w:rsidRPr="0084028F">
              <w:rPr>
                <w:rFonts w:ascii="Arial" w:hAnsi="Arial" w:cs="Arial"/>
                <w:sz w:val="18"/>
                <w:szCs w:val="18"/>
              </w:rPr>
              <w:t xml:space="preserve">, </w:t>
            </w:r>
            <w:r>
              <w:rPr>
                <w:rFonts w:ascii="Arial" w:eastAsia="Times New Roman" w:hAnsi="Arial" w:cs="Arial"/>
                <w:sz w:val="18"/>
                <w:szCs w:val="18"/>
              </w:rPr>
              <w:t>Global Manager–EHS &amp; Sustainability, ISS (India) Consultancy Services Pvt. Ltd.</w:t>
            </w:r>
          </w:p>
        </w:tc>
      </w:tr>
      <w:tr w:rsidR="00C11058" w14:paraId="541A1F07" w14:textId="77777777" w:rsidTr="00ED6646">
        <w:trPr>
          <w:cantSplit/>
        </w:trPr>
        <w:tc>
          <w:tcPr>
            <w:tcW w:w="15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7D86DE80" w14:textId="355E24A8" w:rsidR="00C11058" w:rsidRDefault="00C11058" w:rsidP="00C11058">
            <w:pPr>
              <w:rPr>
                <w:rFonts w:ascii="Arial" w:eastAsia="Times New Roman" w:hAnsi="Arial" w:cs="Arial"/>
                <w:color w:val="F76422"/>
                <w:sz w:val="18"/>
                <w:szCs w:val="18"/>
              </w:rPr>
            </w:pPr>
            <w:r w:rsidRPr="00ED6646">
              <w:rPr>
                <w:rFonts w:ascii="Arial" w:eastAsia="Times New Roman" w:hAnsi="Arial" w:cs="Arial"/>
                <w:color w:val="F76422"/>
                <w:sz w:val="18"/>
                <w:szCs w:val="18"/>
              </w:rPr>
              <w:t>15:00 - 15:30</w:t>
            </w:r>
          </w:p>
        </w:tc>
        <w:tc>
          <w:tcPr>
            <w:tcW w:w="81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00CCDFD4" w14:textId="618021C0" w:rsidR="00C11058" w:rsidRDefault="00C11058" w:rsidP="00C11058">
            <w:pPr>
              <w:rPr>
                <w:rFonts w:ascii="Arial" w:eastAsia="Times New Roman" w:hAnsi="Arial" w:cs="Arial"/>
                <w:sz w:val="18"/>
                <w:szCs w:val="18"/>
              </w:rPr>
            </w:pPr>
            <w:r w:rsidRPr="00ED6646">
              <w:rPr>
                <w:rFonts w:ascii="Arial" w:eastAsia="Times New Roman" w:hAnsi="Arial" w:cs="Arial"/>
                <w:color w:val="F76422"/>
                <w:sz w:val="18"/>
                <w:szCs w:val="18"/>
              </w:rPr>
              <w:t>Pfizer Engineering Safety Council promoting best practice in contractor management</w:t>
            </w:r>
          </w:p>
          <w:p w14:paraId="0B9BA62F" w14:textId="385A58BF" w:rsidR="00C11058" w:rsidRPr="00A52285" w:rsidRDefault="00C11058" w:rsidP="00C11058">
            <w:pPr>
              <w:rPr>
                <w:rFonts w:ascii="Arial" w:eastAsia="Times New Roman" w:hAnsi="Arial" w:cs="Arial"/>
                <w:sz w:val="18"/>
                <w:szCs w:val="18"/>
              </w:rPr>
            </w:pPr>
            <w:r>
              <w:rPr>
                <w:rFonts w:ascii="Arial" w:eastAsia="Times New Roman" w:hAnsi="Arial" w:cs="Arial"/>
                <w:sz w:val="18"/>
                <w:szCs w:val="18"/>
              </w:rPr>
              <w:t>B</w:t>
            </w:r>
            <w:r w:rsidRPr="00ED6646">
              <w:rPr>
                <w:rFonts w:ascii="Arial" w:eastAsia="Times New Roman" w:hAnsi="Arial" w:cs="Arial"/>
                <w:sz w:val="18"/>
                <w:szCs w:val="18"/>
              </w:rPr>
              <w:t>est practice</w:t>
            </w:r>
            <w:r>
              <w:rPr>
                <w:rFonts w:ascii="Arial" w:eastAsia="Times New Roman" w:hAnsi="Arial" w:cs="Arial"/>
                <w:sz w:val="18"/>
                <w:szCs w:val="18"/>
              </w:rPr>
              <w:t>s</w:t>
            </w:r>
            <w:r w:rsidRPr="00ED6646">
              <w:rPr>
                <w:rFonts w:ascii="Arial" w:eastAsia="Times New Roman" w:hAnsi="Arial" w:cs="Arial"/>
                <w:sz w:val="18"/>
                <w:szCs w:val="18"/>
              </w:rPr>
              <w:t xml:space="preserve"> in construction safety practices with focus on contractor safety management and work at heights.  </w:t>
            </w:r>
            <w:r>
              <w:rPr>
                <w:rFonts w:ascii="Arial" w:eastAsia="Times New Roman" w:hAnsi="Arial" w:cs="Arial"/>
                <w:sz w:val="18"/>
                <w:szCs w:val="18"/>
              </w:rPr>
              <w:t>S</w:t>
            </w:r>
            <w:r w:rsidRPr="00ED6646">
              <w:rPr>
                <w:rFonts w:ascii="Arial" w:eastAsia="Times New Roman" w:hAnsi="Arial" w:cs="Arial"/>
                <w:sz w:val="18"/>
                <w:szCs w:val="18"/>
              </w:rPr>
              <w:t>har</w:t>
            </w:r>
            <w:r>
              <w:rPr>
                <w:rFonts w:ascii="Arial" w:eastAsia="Times New Roman" w:hAnsi="Arial" w:cs="Arial"/>
                <w:sz w:val="18"/>
                <w:szCs w:val="18"/>
              </w:rPr>
              <w:t>ing of</w:t>
            </w:r>
            <w:r w:rsidRPr="00ED6646">
              <w:rPr>
                <w:rFonts w:ascii="Arial" w:eastAsia="Times New Roman" w:hAnsi="Arial" w:cs="Arial"/>
                <w:sz w:val="18"/>
                <w:szCs w:val="18"/>
              </w:rPr>
              <w:t xml:space="preserve"> tools and resources used within Pfizer </w:t>
            </w:r>
            <w:r>
              <w:rPr>
                <w:rFonts w:ascii="Arial" w:eastAsia="Times New Roman" w:hAnsi="Arial" w:cs="Arial"/>
                <w:sz w:val="18"/>
                <w:szCs w:val="18"/>
              </w:rPr>
              <w:t xml:space="preserve">and </w:t>
            </w:r>
            <w:r w:rsidRPr="00ED6646">
              <w:rPr>
                <w:rFonts w:ascii="Arial" w:eastAsia="Times New Roman" w:hAnsi="Arial" w:cs="Arial"/>
                <w:sz w:val="18"/>
                <w:szCs w:val="18"/>
              </w:rPr>
              <w:t>case studies in implementing best practice</w:t>
            </w:r>
            <w:r>
              <w:rPr>
                <w:rFonts w:ascii="Arial" w:eastAsia="Times New Roman" w:hAnsi="Arial" w:cs="Arial"/>
                <w:sz w:val="18"/>
                <w:szCs w:val="18"/>
              </w:rPr>
              <w:t>s</w:t>
            </w:r>
            <w:r w:rsidRPr="00ED6646">
              <w:rPr>
                <w:rFonts w:ascii="Arial" w:eastAsia="Times New Roman" w:hAnsi="Arial" w:cs="Arial"/>
                <w:sz w:val="18"/>
                <w:szCs w:val="18"/>
              </w:rPr>
              <w:t xml:space="preserve"> within Pfizer India.</w:t>
            </w:r>
          </w:p>
          <w:p w14:paraId="290F9456" w14:textId="77777777" w:rsidR="00C11058" w:rsidRDefault="00C11058" w:rsidP="00C11058">
            <w:pPr>
              <w:rPr>
                <w:rFonts w:ascii="Arial" w:hAnsi="Arial" w:cs="Arial"/>
                <w:bCs/>
                <w:color w:val="000000"/>
                <w:sz w:val="18"/>
                <w:szCs w:val="18"/>
              </w:rPr>
            </w:pPr>
            <w:r>
              <w:rPr>
                <w:rFonts w:ascii="Arial" w:eastAsiaTheme="minorHAnsi" w:hAnsi="Arial" w:cs="Arial"/>
                <w:b/>
                <w:sz w:val="18"/>
                <w:szCs w:val="18"/>
              </w:rPr>
              <w:t>Andrei Katsko</w:t>
            </w:r>
            <w:r w:rsidRPr="00ED6646">
              <w:rPr>
                <w:rFonts w:ascii="Arial" w:eastAsiaTheme="minorHAnsi" w:hAnsi="Arial" w:cs="Arial"/>
                <w:bCs/>
                <w:sz w:val="18"/>
                <w:szCs w:val="18"/>
              </w:rPr>
              <w:t>,</w:t>
            </w:r>
            <w:r>
              <w:rPr>
                <w:rFonts w:ascii="Arial" w:eastAsiaTheme="minorHAnsi" w:hAnsi="Arial" w:cs="Arial"/>
                <w:b/>
                <w:sz w:val="18"/>
                <w:szCs w:val="18"/>
              </w:rPr>
              <w:t xml:space="preserve"> </w:t>
            </w:r>
            <w:r w:rsidRPr="00ED6646">
              <w:rPr>
                <w:rFonts w:ascii="Arial" w:hAnsi="Arial" w:cs="Arial"/>
                <w:bCs/>
                <w:color w:val="000000"/>
                <w:sz w:val="18"/>
                <w:szCs w:val="18"/>
              </w:rPr>
              <w:t>Global EHS Supplier Operations Lead – Europe</w:t>
            </w:r>
            <w:r>
              <w:rPr>
                <w:rFonts w:ascii="Arial" w:hAnsi="Arial" w:cs="Arial"/>
                <w:bCs/>
                <w:color w:val="000000"/>
                <w:sz w:val="18"/>
                <w:szCs w:val="18"/>
              </w:rPr>
              <w:t xml:space="preserve">, </w:t>
            </w:r>
            <w:r w:rsidRPr="00ED6646">
              <w:rPr>
                <w:rFonts w:ascii="Arial" w:hAnsi="Arial" w:cs="Arial"/>
                <w:bCs/>
                <w:color w:val="000000"/>
                <w:sz w:val="18"/>
                <w:szCs w:val="18"/>
              </w:rPr>
              <w:t>Pfizer</w:t>
            </w:r>
          </w:p>
          <w:p w14:paraId="4EB36AEF" w14:textId="55BA777D" w:rsidR="00C11058" w:rsidRDefault="00C11058" w:rsidP="00C11058">
            <w:pPr>
              <w:rPr>
                <w:rFonts w:ascii="Arial" w:eastAsiaTheme="minorHAnsi" w:hAnsi="Arial" w:cs="Arial"/>
                <w:b/>
                <w:sz w:val="18"/>
                <w:szCs w:val="18"/>
              </w:rPr>
            </w:pPr>
            <w:r w:rsidRPr="00ED6646">
              <w:rPr>
                <w:rFonts w:ascii="Arial" w:eastAsia="Times New Roman" w:hAnsi="Arial" w:cs="Arial"/>
                <w:b/>
                <w:bCs/>
                <w:sz w:val="18"/>
                <w:szCs w:val="18"/>
              </w:rPr>
              <w:t>C Senthil Kumar</w:t>
            </w:r>
            <w:r w:rsidRPr="00ED6646">
              <w:rPr>
                <w:rFonts w:ascii="Arial" w:eastAsia="Times New Roman" w:hAnsi="Arial" w:cs="Arial"/>
                <w:sz w:val="18"/>
                <w:szCs w:val="18"/>
              </w:rPr>
              <w:t>, General Manager - EHS, Pfizer</w:t>
            </w:r>
          </w:p>
        </w:tc>
      </w:tr>
      <w:tr w:rsidR="00C11058" w:rsidRPr="00A52285" w14:paraId="72CDD063" w14:textId="77777777" w:rsidTr="00ED6646">
        <w:tc>
          <w:tcPr>
            <w:tcW w:w="15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05A14F77" w14:textId="77777777" w:rsidR="00C11058" w:rsidRPr="00C36BC8" w:rsidRDefault="00C11058" w:rsidP="00C11058">
            <w:pPr>
              <w:rPr>
                <w:rFonts w:ascii="Arial" w:eastAsia="Times New Roman" w:hAnsi="Arial" w:cs="Arial"/>
                <w:color w:val="F76422"/>
                <w:sz w:val="18"/>
                <w:szCs w:val="18"/>
              </w:rPr>
            </w:pPr>
            <w:r w:rsidRPr="00B71B5A">
              <w:rPr>
                <w:rFonts w:ascii="Arial" w:eastAsia="Times New Roman" w:hAnsi="Arial" w:cs="Arial"/>
                <w:color w:val="F76422"/>
                <w:sz w:val="18"/>
                <w:szCs w:val="18"/>
              </w:rPr>
              <w:t>15:</w:t>
            </w:r>
            <w:r>
              <w:rPr>
                <w:rFonts w:ascii="Arial" w:eastAsia="Times New Roman" w:hAnsi="Arial" w:cs="Arial"/>
                <w:color w:val="F76422"/>
                <w:sz w:val="18"/>
                <w:szCs w:val="18"/>
              </w:rPr>
              <w:t>30</w:t>
            </w:r>
            <w:r w:rsidRPr="00B71B5A">
              <w:rPr>
                <w:rFonts w:ascii="Arial" w:eastAsia="Times New Roman" w:hAnsi="Arial" w:cs="Arial"/>
                <w:color w:val="F76422"/>
                <w:sz w:val="18"/>
                <w:szCs w:val="18"/>
              </w:rPr>
              <w:t xml:space="preserve"> - 16:</w:t>
            </w:r>
            <w:r>
              <w:rPr>
                <w:rFonts w:ascii="Arial" w:eastAsia="Times New Roman" w:hAnsi="Arial" w:cs="Arial"/>
                <w:color w:val="F76422"/>
                <w:sz w:val="18"/>
                <w:szCs w:val="18"/>
              </w:rPr>
              <w:t>00</w:t>
            </w:r>
          </w:p>
        </w:tc>
        <w:tc>
          <w:tcPr>
            <w:tcW w:w="81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18724500" w14:textId="77777777" w:rsidR="00C11058" w:rsidRPr="00C36BC8" w:rsidRDefault="00C11058" w:rsidP="00C11058">
            <w:pPr>
              <w:rPr>
                <w:rFonts w:ascii="Arial" w:eastAsia="Times New Roman" w:hAnsi="Arial" w:cs="Arial"/>
                <w:color w:val="F76422"/>
                <w:sz w:val="18"/>
                <w:szCs w:val="18"/>
              </w:rPr>
            </w:pPr>
            <w:r w:rsidRPr="00C11058">
              <w:rPr>
                <w:rFonts w:ascii="Arial" w:eastAsia="Times New Roman" w:hAnsi="Arial" w:cs="Arial"/>
                <w:color w:val="F76422"/>
                <w:sz w:val="18"/>
                <w:szCs w:val="18"/>
              </w:rPr>
              <w:t>BREAK</w:t>
            </w:r>
          </w:p>
        </w:tc>
      </w:tr>
      <w:tr w:rsidR="00C11058" w:rsidRPr="00A52285" w14:paraId="41E05047" w14:textId="77777777" w:rsidTr="00F40D95">
        <w:trPr>
          <w:cantSplit/>
        </w:trPr>
        <w:tc>
          <w:tcPr>
            <w:tcW w:w="15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5CC0596E" w14:textId="77777777" w:rsidR="00C11058" w:rsidRDefault="00C11058" w:rsidP="00C11058">
            <w:pPr>
              <w:rPr>
                <w:rFonts w:ascii="Arial" w:eastAsia="Times New Roman" w:hAnsi="Arial" w:cs="Arial"/>
                <w:color w:val="F76422"/>
                <w:sz w:val="18"/>
                <w:szCs w:val="18"/>
              </w:rPr>
            </w:pPr>
            <w:r w:rsidRPr="00C36BC8">
              <w:rPr>
                <w:rFonts w:ascii="Arial" w:eastAsia="Times New Roman" w:hAnsi="Arial" w:cs="Arial"/>
                <w:color w:val="F76422"/>
                <w:sz w:val="18"/>
                <w:szCs w:val="18"/>
              </w:rPr>
              <w:lastRenderedPageBreak/>
              <w:t>16:</w:t>
            </w:r>
            <w:r>
              <w:rPr>
                <w:rFonts w:ascii="Arial" w:eastAsia="Times New Roman" w:hAnsi="Arial" w:cs="Arial"/>
                <w:color w:val="F76422"/>
                <w:sz w:val="18"/>
                <w:szCs w:val="18"/>
              </w:rPr>
              <w:t>00</w:t>
            </w:r>
            <w:r w:rsidRPr="00C36BC8">
              <w:rPr>
                <w:rFonts w:ascii="Arial" w:eastAsia="Times New Roman" w:hAnsi="Arial" w:cs="Arial"/>
                <w:color w:val="F76422"/>
                <w:sz w:val="18"/>
                <w:szCs w:val="18"/>
              </w:rPr>
              <w:t xml:space="preserve"> - 16:</w:t>
            </w:r>
            <w:r>
              <w:rPr>
                <w:rFonts w:ascii="Arial" w:eastAsia="Times New Roman" w:hAnsi="Arial" w:cs="Arial"/>
                <w:color w:val="F76422"/>
                <w:sz w:val="18"/>
                <w:szCs w:val="18"/>
              </w:rPr>
              <w:t>30</w:t>
            </w:r>
          </w:p>
        </w:tc>
        <w:tc>
          <w:tcPr>
            <w:tcW w:w="81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7E3EB741" w14:textId="77777777" w:rsidR="00C11058" w:rsidRDefault="00C11058" w:rsidP="00C11058">
            <w:pPr>
              <w:rPr>
                <w:rFonts w:ascii="Arial" w:eastAsia="Times New Roman" w:hAnsi="Arial" w:cs="Arial"/>
                <w:color w:val="F76422"/>
                <w:sz w:val="18"/>
                <w:szCs w:val="18"/>
              </w:rPr>
            </w:pPr>
            <w:r w:rsidRPr="00ED6646">
              <w:rPr>
                <w:rFonts w:ascii="Arial" w:eastAsia="Times New Roman" w:hAnsi="Arial" w:cs="Arial"/>
                <w:color w:val="F76422"/>
                <w:sz w:val="18"/>
                <w:szCs w:val="18"/>
              </w:rPr>
              <w:t xml:space="preserve">Effective use of Permit to Work (PTW) to eliminate the work place incidents </w:t>
            </w:r>
          </w:p>
          <w:p w14:paraId="0AA81219" w14:textId="7C3E548E" w:rsidR="00C11058" w:rsidRDefault="00C11058" w:rsidP="00C11058">
            <w:pPr>
              <w:rPr>
                <w:rFonts w:ascii="Arial" w:eastAsia="Times New Roman" w:hAnsi="Arial" w:cs="Arial"/>
                <w:sz w:val="18"/>
                <w:szCs w:val="18"/>
              </w:rPr>
            </w:pPr>
            <w:r>
              <w:rPr>
                <w:rFonts w:ascii="Arial" w:eastAsia="Times New Roman" w:hAnsi="Arial" w:cs="Arial"/>
                <w:sz w:val="18"/>
                <w:szCs w:val="18"/>
              </w:rPr>
              <w:t>Presentation on how incorporating PSCI principles in business operations have supported in business sustainability.</w:t>
            </w:r>
          </w:p>
          <w:p w14:paraId="6CCAF9DC" w14:textId="24493281" w:rsidR="00C11058" w:rsidRPr="00531A15" w:rsidRDefault="00C11058" w:rsidP="00C11058">
            <w:pPr>
              <w:rPr>
                <w:rFonts w:ascii="Arial" w:eastAsia="Times New Roman" w:hAnsi="Arial" w:cs="Arial"/>
                <w:sz w:val="18"/>
                <w:szCs w:val="18"/>
              </w:rPr>
            </w:pPr>
            <w:r w:rsidRPr="00531A15">
              <w:rPr>
                <w:rFonts w:ascii="Arial" w:eastAsia="Times New Roman" w:hAnsi="Arial" w:cs="Arial"/>
                <w:b/>
                <w:sz w:val="18"/>
                <w:szCs w:val="18"/>
              </w:rPr>
              <w:t>Bharat Londhe</w:t>
            </w:r>
            <w:r>
              <w:rPr>
                <w:rFonts w:ascii="Arial" w:eastAsia="Times New Roman" w:hAnsi="Arial" w:cs="Arial"/>
                <w:sz w:val="18"/>
                <w:szCs w:val="18"/>
              </w:rPr>
              <w:t xml:space="preserve">, </w:t>
            </w:r>
            <w:r w:rsidRPr="00531A15">
              <w:rPr>
                <w:rFonts w:ascii="Arial" w:eastAsia="Times New Roman" w:hAnsi="Arial" w:cs="Arial"/>
                <w:sz w:val="18"/>
                <w:szCs w:val="18"/>
              </w:rPr>
              <w:t xml:space="preserve">EHS Head </w:t>
            </w:r>
            <w:r>
              <w:rPr>
                <w:rFonts w:ascii="Arial" w:eastAsia="Times New Roman" w:hAnsi="Arial" w:cs="Arial"/>
                <w:sz w:val="18"/>
                <w:szCs w:val="18"/>
              </w:rPr>
              <w:t>(</w:t>
            </w:r>
            <w:r w:rsidRPr="00531A15">
              <w:rPr>
                <w:rFonts w:ascii="Arial" w:eastAsia="Times New Roman" w:hAnsi="Arial" w:cs="Arial"/>
                <w:sz w:val="18"/>
                <w:szCs w:val="18"/>
              </w:rPr>
              <w:t>Corporate</w:t>
            </w:r>
            <w:r>
              <w:rPr>
                <w:rFonts w:ascii="Arial" w:eastAsia="Times New Roman" w:hAnsi="Arial" w:cs="Arial"/>
                <w:sz w:val="18"/>
                <w:szCs w:val="18"/>
              </w:rPr>
              <w:t>),</w:t>
            </w:r>
            <w:r w:rsidRPr="00531A15">
              <w:rPr>
                <w:rFonts w:ascii="Arial" w:eastAsia="Times New Roman" w:hAnsi="Arial" w:cs="Arial"/>
                <w:sz w:val="18"/>
                <w:szCs w:val="18"/>
              </w:rPr>
              <w:t xml:space="preserve"> Piramal</w:t>
            </w:r>
          </w:p>
        </w:tc>
      </w:tr>
      <w:tr w:rsidR="00C11058" w:rsidRPr="00A52285" w14:paraId="09E5A49D" w14:textId="77777777" w:rsidTr="00ED6646">
        <w:tc>
          <w:tcPr>
            <w:tcW w:w="15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5574883C" w14:textId="45DF4B90" w:rsidR="00C11058" w:rsidRDefault="00C11058" w:rsidP="00C11058">
            <w:pPr>
              <w:rPr>
                <w:rFonts w:ascii="Arial" w:eastAsia="Times New Roman" w:hAnsi="Arial" w:cs="Arial"/>
                <w:color w:val="F76422"/>
                <w:sz w:val="18"/>
                <w:szCs w:val="18"/>
              </w:rPr>
            </w:pPr>
            <w:r w:rsidRPr="00C36BC8">
              <w:rPr>
                <w:rFonts w:ascii="Arial" w:eastAsia="Times New Roman" w:hAnsi="Arial" w:cs="Arial"/>
                <w:color w:val="F76422"/>
                <w:sz w:val="18"/>
                <w:szCs w:val="18"/>
              </w:rPr>
              <w:t>16:</w:t>
            </w:r>
            <w:r>
              <w:rPr>
                <w:rFonts w:ascii="Arial" w:eastAsia="Times New Roman" w:hAnsi="Arial" w:cs="Arial"/>
                <w:color w:val="F76422"/>
                <w:sz w:val="18"/>
                <w:szCs w:val="18"/>
              </w:rPr>
              <w:t>30</w:t>
            </w:r>
            <w:r w:rsidRPr="00C36BC8">
              <w:rPr>
                <w:rFonts w:ascii="Arial" w:eastAsia="Times New Roman" w:hAnsi="Arial" w:cs="Arial"/>
                <w:color w:val="F76422"/>
                <w:sz w:val="18"/>
                <w:szCs w:val="18"/>
              </w:rPr>
              <w:t xml:space="preserve"> - 1</w:t>
            </w:r>
            <w:r>
              <w:rPr>
                <w:rFonts w:ascii="Arial" w:eastAsia="Times New Roman" w:hAnsi="Arial" w:cs="Arial"/>
                <w:color w:val="F76422"/>
                <w:sz w:val="18"/>
                <w:szCs w:val="18"/>
              </w:rPr>
              <w:t>7</w:t>
            </w:r>
            <w:r w:rsidRPr="00C36BC8">
              <w:rPr>
                <w:rFonts w:ascii="Arial" w:eastAsia="Times New Roman" w:hAnsi="Arial" w:cs="Arial"/>
                <w:color w:val="F76422"/>
                <w:sz w:val="18"/>
                <w:szCs w:val="18"/>
              </w:rPr>
              <w:t>:</w:t>
            </w:r>
            <w:r>
              <w:rPr>
                <w:rFonts w:ascii="Arial" w:eastAsia="Times New Roman" w:hAnsi="Arial" w:cs="Arial"/>
                <w:color w:val="F76422"/>
                <w:sz w:val="18"/>
                <w:szCs w:val="18"/>
              </w:rPr>
              <w:t>30</w:t>
            </w:r>
          </w:p>
        </w:tc>
        <w:tc>
          <w:tcPr>
            <w:tcW w:w="81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tcPr>
          <w:p w14:paraId="729B5AD5" w14:textId="29B419F2" w:rsidR="00C11058" w:rsidRDefault="00C11058" w:rsidP="00C11058">
            <w:pPr>
              <w:rPr>
                <w:rFonts w:ascii="Arial" w:eastAsia="Times New Roman" w:hAnsi="Arial" w:cs="Arial"/>
                <w:color w:val="F76422"/>
                <w:sz w:val="18"/>
                <w:szCs w:val="18"/>
              </w:rPr>
            </w:pPr>
            <w:r w:rsidRPr="00ED6646">
              <w:rPr>
                <w:rFonts w:ascii="Arial" w:eastAsia="Times New Roman" w:hAnsi="Arial" w:cs="Arial"/>
                <w:color w:val="F76422"/>
                <w:sz w:val="18"/>
                <w:szCs w:val="18"/>
              </w:rPr>
              <w:t xml:space="preserve">High Risk Safety Programs - Confined Space Entry </w:t>
            </w:r>
            <w:r>
              <w:rPr>
                <w:rFonts w:ascii="Arial" w:eastAsia="Times New Roman" w:hAnsi="Arial" w:cs="Arial"/>
                <w:color w:val="F76422"/>
                <w:sz w:val="18"/>
                <w:szCs w:val="18"/>
              </w:rPr>
              <w:t>– Deep Dive</w:t>
            </w:r>
          </w:p>
          <w:p w14:paraId="710D20EB" w14:textId="7095E437" w:rsidR="00C11058" w:rsidRDefault="00C11058" w:rsidP="00C11058">
            <w:pPr>
              <w:rPr>
                <w:rFonts w:ascii="Arial" w:eastAsia="Times New Roman" w:hAnsi="Arial" w:cs="Arial"/>
                <w:sz w:val="18"/>
                <w:szCs w:val="18"/>
              </w:rPr>
            </w:pPr>
            <w:r>
              <w:rPr>
                <w:rFonts w:ascii="Arial" w:eastAsia="Times New Roman" w:hAnsi="Arial" w:cs="Arial"/>
                <w:sz w:val="18"/>
                <w:szCs w:val="18"/>
              </w:rPr>
              <w:t>P</w:t>
            </w:r>
            <w:r w:rsidRPr="00ED6646">
              <w:rPr>
                <w:rFonts w:ascii="Arial" w:eastAsia="Times New Roman" w:hAnsi="Arial" w:cs="Arial"/>
                <w:sz w:val="18"/>
                <w:szCs w:val="18"/>
              </w:rPr>
              <w:t>rogram element</w:t>
            </w:r>
            <w:r>
              <w:rPr>
                <w:rFonts w:ascii="Arial" w:eastAsia="Times New Roman" w:hAnsi="Arial" w:cs="Arial"/>
                <w:sz w:val="18"/>
                <w:szCs w:val="18"/>
              </w:rPr>
              <w:t xml:space="preserve"> details</w:t>
            </w:r>
            <w:r w:rsidRPr="00ED6646">
              <w:rPr>
                <w:rFonts w:ascii="Arial" w:eastAsia="Times New Roman" w:hAnsi="Arial" w:cs="Arial"/>
                <w:sz w:val="18"/>
                <w:szCs w:val="18"/>
              </w:rPr>
              <w:t>, best practices/lessons learn sharing, implementation challenges/opportunities.</w:t>
            </w:r>
          </w:p>
          <w:p w14:paraId="59A1C0F4" w14:textId="77777777" w:rsidR="00C11058" w:rsidRDefault="00C11058" w:rsidP="00C11058">
            <w:pPr>
              <w:rPr>
                <w:rFonts w:ascii="Arial" w:eastAsia="Times New Roman" w:hAnsi="Arial" w:cs="Arial"/>
                <w:bCs/>
                <w:sz w:val="18"/>
                <w:szCs w:val="18"/>
              </w:rPr>
            </w:pPr>
            <w:r w:rsidRPr="00ED6646">
              <w:rPr>
                <w:rFonts w:ascii="Arial" w:eastAsia="Times New Roman" w:hAnsi="Arial" w:cs="Arial"/>
                <w:b/>
                <w:sz w:val="18"/>
                <w:szCs w:val="18"/>
              </w:rPr>
              <w:t>Roberta Haski</w:t>
            </w:r>
            <w:r w:rsidRPr="00ED6646">
              <w:rPr>
                <w:rFonts w:ascii="Arial" w:eastAsia="Times New Roman" w:hAnsi="Arial" w:cs="Arial"/>
                <w:bCs/>
                <w:sz w:val="18"/>
                <w:szCs w:val="18"/>
              </w:rPr>
              <w:t xml:space="preserve">, </w:t>
            </w:r>
            <w:r w:rsidRPr="00FA244F">
              <w:rPr>
                <w:rFonts w:ascii="Arial" w:eastAsia="Times New Roman" w:hAnsi="Arial" w:cs="Arial"/>
                <w:bCs/>
                <w:sz w:val="18"/>
                <w:szCs w:val="18"/>
              </w:rPr>
              <w:t>Consultant, HSE Elanco External Manufacturing, Asia Pacific</w:t>
            </w:r>
          </w:p>
          <w:p w14:paraId="217E6B43" w14:textId="241E416C" w:rsidR="00C11058" w:rsidRPr="00ED6646" w:rsidRDefault="00C11058" w:rsidP="00C11058">
            <w:pPr>
              <w:rPr>
                <w:rFonts w:ascii="Arial" w:eastAsia="Times New Roman" w:hAnsi="Arial" w:cs="Arial"/>
                <w:b/>
                <w:sz w:val="18"/>
                <w:szCs w:val="18"/>
              </w:rPr>
            </w:pPr>
            <w:r w:rsidRPr="00FA244F">
              <w:rPr>
                <w:rFonts w:ascii="Arial" w:eastAsia="Times New Roman" w:hAnsi="Arial" w:cs="Arial"/>
                <w:b/>
                <w:sz w:val="18"/>
                <w:szCs w:val="18"/>
              </w:rPr>
              <w:t xml:space="preserve">Rajiv Narang, </w:t>
            </w:r>
            <w:r w:rsidRPr="00FA244F">
              <w:rPr>
                <w:rFonts w:ascii="Arial" w:eastAsia="Times New Roman" w:hAnsi="Arial" w:cs="Arial"/>
                <w:bCs/>
                <w:sz w:val="18"/>
                <w:szCs w:val="18"/>
              </w:rPr>
              <w:t xml:space="preserve">Associate. Director, Safety Health and Environment, </w:t>
            </w:r>
            <w:proofErr w:type="spellStart"/>
            <w:r w:rsidRPr="00FA244F">
              <w:rPr>
                <w:rFonts w:ascii="Arial" w:eastAsia="Times New Roman" w:hAnsi="Arial" w:cs="Arial"/>
                <w:bCs/>
                <w:sz w:val="18"/>
                <w:szCs w:val="18"/>
              </w:rPr>
              <w:t>Centrient</w:t>
            </w:r>
            <w:proofErr w:type="spellEnd"/>
            <w:r w:rsidRPr="00FA244F">
              <w:rPr>
                <w:rFonts w:ascii="Arial" w:eastAsia="Times New Roman" w:hAnsi="Arial" w:cs="Arial"/>
                <w:bCs/>
                <w:sz w:val="18"/>
                <w:szCs w:val="18"/>
              </w:rPr>
              <w:t xml:space="preserve"> Pharmaceuticals</w:t>
            </w:r>
          </w:p>
        </w:tc>
      </w:tr>
      <w:tr w:rsidR="00C11058" w14:paraId="4D1E12D3" w14:textId="77777777" w:rsidTr="00ED6646">
        <w:tc>
          <w:tcPr>
            <w:tcW w:w="97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396404EF" w14:textId="3BCDC30B" w:rsidR="00C11058" w:rsidRDefault="00C11058" w:rsidP="00C11058">
            <w:pPr>
              <w:jc w:val="center"/>
              <w:rPr>
                <w:rFonts w:ascii="Arial" w:eastAsia="Times New Roman" w:hAnsi="Arial" w:cs="Arial"/>
                <w:sz w:val="18"/>
                <w:szCs w:val="18"/>
              </w:rPr>
            </w:pPr>
            <w:r>
              <w:rPr>
                <w:rFonts w:ascii="Arial" w:eastAsia="Times New Roman" w:hAnsi="Arial" w:cs="Arial"/>
                <w:color w:val="F76422"/>
                <w:sz w:val="18"/>
                <w:szCs w:val="18"/>
              </w:rPr>
              <w:t>End of Conference Day 2 – Room 2</w:t>
            </w:r>
          </w:p>
        </w:tc>
      </w:tr>
      <w:tr w:rsidR="00C11058" w14:paraId="427EC7A0" w14:textId="77777777" w:rsidTr="00557900">
        <w:tc>
          <w:tcPr>
            <w:tcW w:w="9703" w:type="dxa"/>
            <w:gridSpan w:val="4"/>
            <w:tcBorders>
              <w:top w:val="nil"/>
              <w:left w:val="nil"/>
              <w:bottom w:val="nil"/>
              <w:right w:val="nil"/>
            </w:tcBorders>
          </w:tcPr>
          <w:p w14:paraId="15C505DE" w14:textId="77777777" w:rsidR="00C11058" w:rsidRDefault="00C11058" w:rsidP="00C11058">
            <w:pPr>
              <w:pStyle w:val="BodyA"/>
              <w:tabs>
                <w:tab w:val="left" w:pos="8080"/>
              </w:tabs>
              <w:spacing w:after="120" w:line="276" w:lineRule="auto"/>
              <w:rPr>
                <w:bdr w:val="none" w:sz="0" w:space="0" w:color="auto"/>
              </w:rPr>
            </w:pPr>
          </w:p>
        </w:tc>
      </w:tr>
      <w:tr w:rsidR="00C11058" w14:paraId="3331E52C" w14:textId="77777777" w:rsidTr="00557900">
        <w:tc>
          <w:tcPr>
            <w:tcW w:w="9703" w:type="dxa"/>
            <w:gridSpan w:val="4"/>
            <w:tcBorders>
              <w:top w:val="nil"/>
              <w:left w:val="nil"/>
              <w:bottom w:val="nil"/>
              <w:right w:val="nil"/>
            </w:tcBorders>
          </w:tcPr>
          <w:p w14:paraId="14BD24E3" w14:textId="52596CB2" w:rsidR="00C11058" w:rsidRDefault="00C11058" w:rsidP="00C11058">
            <w:pPr>
              <w:rPr>
                <w:rFonts w:ascii="Arial" w:eastAsia="Arial" w:hAnsi="Arial" w:cs="Arial"/>
                <w:b/>
                <w:color w:val="F76422"/>
                <w:sz w:val="26"/>
                <w:szCs w:val="26"/>
                <w:bdr w:val="none" w:sz="0" w:space="0" w:color="auto" w:frame="1"/>
              </w:rPr>
            </w:pPr>
            <w:r>
              <w:rPr>
                <w:rFonts w:ascii="Arial" w:eastAsia="Arial" w:hAnsi="Arial" w:cs="Arial"/>
                <w:color w:val="F76422"/>
                <w:sz w:val="28"/>
                <w:szCs w:val="36"/>
                <w:bdr w:val="none" w:sz="0" w:space="0" w:color="auto" w:frame="1"/>
              </w:rPr>
              <w:t xml:space="preserve">CONFERENCE DAY 3 – </w:t>
            </w:r>
            <w:r>
              <w:rPr>
                <w:rFonts w:ascii="Arial" w:eastAsia="Arial" w:hAnsi="Arial" w:cs="Arial"/>
                <w:b/>
                <w:color w:val="F76422"/>
                <w:sz w:val="26"/>
                <w:szCs w:val="26"/>
                <w:bdr w:val="none" w:sz="0" w:space="0" w:color="auto" w:frame="1"/>
              </w:rPr>
              <w:t>Thursday, September 19, 2019</w:t>
            </w:r>
          </w:p>
          <w:p w14:paraId="373CD130" w14:textId="77777777" w:rsidR="00C11058" w:rsidRDefault="00C11058" w:rsidP="00C11058">
            <w:pPr>
              <w:pStyle w:val="BodyA"/>
              <w:tabs>
                <w:tab w:val="left" w:pos="8080"/>
              </w:tabs>
              <w:spacing w:after="120" w:line="276" w:lineRule="auto"/>
              <w:rPr>
                <w:bdr w:val="none" w:sz="0" w:space="0" w:color="auto"/>
              </w:rPr>
            </w:pPr>
          </w:p>
        </w:tc>
      </w:tr>
      <w:tr w:rsidR="00C11058" w14:paraId="0D9FA949" w14:textId="77777777" w:rsidTr="00557900">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1C318E72" w14:textId="77777777" w:rsidR="00C11058" w:rsidRDefault="00C11058" w:rsidP="00C11058">
            <w:pPr>
              <w:rPr>
                <w:rFonts w:ascii="Arial" w:eastAsia="Times New Roman" w:hAnsi="Arial" w:cs="Arial"/>
                <w:color w:val="F76422"/>
                <w:sz w:val="18"/>
                <w:szCs w:val="18"/>
              </w:rPr>
            </w:pPr>
            <w:r>
              <w:rPr>
                <w:rFonts w:ascii="Arial" w:eastAsia="Times New Roman" w:hAnsi="Arial" w:cs="Arial"/>
                <w:color w:val="F76422"/>
                <w:sz w:val="18"/>
                <w:szCs w:val="18"/>
              </w:rPr>
              <w:t xml:space="preserve">08:30 – 09:00 </w:t>
            </w:r>
          </w:p>
        </w:tc>
        <w:tc>
          <w:tcPr>
            <w:tcW w:w="812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108" w:type="dxa"/>
              <w:bottom w:w="57" w:type="dxa"/>
              <w:right w:w="108" w:type="dxa"/>
            </w:tcMar>
            <w:hideMark/>
          </w:tcPr>
          <w:p w14:paraId="34326D80" w14:textId="77777777" w:rsidR="00C11058" w:rsidRDefault="00C11058" w:rsidP="00C11058">
            <w:pPr>
              <w:rPr>
                <w:rFonts w:ascii="Arial" w:eastAsia="Times New Roman" w:hAnsi="Arial" w:cs="Arial"/>
                <w:color w:val="F76422"/>
                <w:sz w:val="18"/>
                <w:szCs w:val="18"/>
              </w:rPr>
            </w:pPr>
            <w:r>
              <w:rPr>
                <w:rFonts w:ascii="Arial" w:eastAsia="Times New Roman" w:hAnsi="Arial" w:cs="Arial"/>
                <w:color w:val="F76422"/>
                <w:sz w:val="18"/>
                <w:szCs w:val="18"/>
              </w:rPr>
              <w:t xml:space="preserve">Registration </w:t>
            </w:r>
          </w:p>
        </w:tc>
      </w:tr>
    </w:tbl>
    <w:tbl>
      <w:tblPr>
        <w:tblStyle w:val="TableGrid1"/>
        <w:tblW w:w="97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1696"/>
        <w:gridCol w:w="8085"/>
      </w:tblGrid>
      <w:tr w:rsidR="000A6FD8" w:rsidRPr="005A12EC" w14:paraId="3CA58FCB" w14:textId="77777777" w:rsidTr="00557900">
        <w:tc>
          <w:tcPr>
            <w:tcW w:w="9781" w:type="dxa"/>
            <w:gridSpan w:val="2"/>
            <w:tcBorders>
              <w:top w:val="nil"/>
              <w:left w:val="nil"/>
              <w:bottom w:val="nil"/>
              <w:right w:val="nil"/>
            </w:tcBorders>
          </w:tcPr>
          <w:p w14:paraId="412E0A92" w14:textId="77777777" w:rsidR="000A6FD8" w:rsidRPr="005A12EC" w:rsidRDefault="000A6FD8" w:rsidP="00F4670D">
            <w:pPr>
              <w:rPr>
                <w:rFonts w:ascii="Arial" w:eastAsia="Times New Roman" w:hAnsi="Arial" w:cs="Arial"/>
                <w:b/>
                <w:color w:val="F76422"/>
                <w:szCs w:val="18"/>
              </w:rPr>
            </w:pPr>
          </w:p>
          <w:p w14:paraId="1E584D98" w14:textId="77777777" w:rsidR="000A6FD8" w:rsidRPr="005A12EC" w:rsidRDefault="000A6FD8" w:rsidP="00F4670D">
            <w:pPr>
              <w:rPr>
                <w:rFonts w:ascii="Arial" w:eastAsia="Times New Roman" w:hAnsi="Arial" w:cs="Arial"/>
                <w:b/>
                <w:color w:val="F76422"/>
                <w:sz w:val="18"/>
                <w:szCs w:val="18"/>
              </w:rPr>
            </w:pPr>
            <w:r>
              <w:rPr>
                <w:rFonts w:ascii="Arial" w:eastAsia="Times New Roman" w:hAnsi="Arial" w:cs="Arial"/>
                <w:b/>
                <w:color w:val="F76422"/>
                <w:szCs w:val="18"/>
              </w:rPr>
              <w:t>Process Safety Management</w:t>
            </w:r>
            <w:r w:rsidR="0009513A">
              <w:rPr>
                <w:rFonts w:ascii="Arial" w:eastAsia="Times New Roman" w:hAnsi="Arial" w:cs="Arial"/>
                <w:b/>
                <w:color w:val="F76422"/>
                <w:szCs w:val="18"/>
              </w:rPr>
              <w:t xml:space="preserve">, </w:t>
            </w:r>
            <w:r w:rsidR="002C5FA7">
              <w:rPr>
                <w:rFonts w:ascii="Arial" w:eastAsia="Times New Roman" w:hAnsi="Arial" w:cs="Arial"/>
                <w:b/>
                <w:color w:val="F76422"/>
                <w:szCs w:val="18"/>
              </w:rPr>
              <w:t xml:space="preserve">Industrial Hygiene and </w:t>
            </w:r>
            <w:r w:rsidR="0009513A">
              <w:rPr>
                <w:rFonts w:ascii="Arial" w:eastAsia="Times New Roman" w:hAnsi="Arial" w:cs="Arial"/>
                <w:b/>
                <w:color w:val="F76422"/>
                <w:szCs w:val="18"/>
              </w:rPr>
              <w:t>Management Systems</w:t>
            </w:r>
            <w:r>
              <w:rPr>
                <w:rFonts w:ascii="Arial" w:eastAsia="Times New Roman" w:hAnsi="Arial" w:cs="Arial"/>
                <w:b/>
                <w:color w:val="F76422"/>
                <w:szCs w:val="18"/>
              </w:rPr>
              <w:t xml:space="preserve"> </w:t>
            </w:r>
            <w:r w:rsidRPr="005A12EC">
              <w:rPr>
                <w:rFonts w:ascii="Arial" w:eastAsia="Times New Roman" w:hAnsi="Arial" w:cs="Arial"/>
                <w:b/>
                <w:color w:val="F76422"/>
                <w:szCs w:val="18"/>
              </w:rPr>
              <w:t>Session</w:t>
            </w:r>
          </w:p>
        </w:tc>
      </w:tr>
      <w:tr w:rsidR="000A6FD8" w:rsidRPr="005A12EC" w14:paraId="69CFDC77" w14:textId="77777777" w:rsidTr="00557900">
        <w:tc>
          <w:tcPr>
            <w:tcW w:w="1696" w:type="dxa"/>
            <w:tcBorders>
              <w:top w:val="nil"/>
              <w:left w:val="nil"/>
              <w:right w:val="nil"/>
            </w:tcBorders>
          </w:tcPr>
          <w:p w14:paraId="368A34D7" w14:textId="77777777" w:rsidR="000A6FD8" w:rsidRPr="00FF39F1" w:rsidRDefault="000A6FD8" w:rsidP="00F4670D">
            <w:pPr>
              <w:rPr>
                <w:rFonts w:ascii="Arial" w:eastAsia="Times New Roman" w:hAnsi="Arial" w:cs="Arial"/>
                <w:b/>
                <w:sz w:val="18"/>
                <w:szCs w:val="18"/>
              </w:rPr>
            </w:pPr>
            <w:r w:rsidRPr="00FF39F1">
              <w:rPr>
                <w:rFonts w:ascii="Arial" w:eastAsia="Times New Roman" w:hAnsi="Arial" w:cs="Arial"/>
                <w:b/>
                <w:sz w:val="18"/>
                <w:szCs w:val="18"/>
              </w:rPr>
              <w:t>Target audience:</w:t>
            </w:r>
          </w:p>
        </w:tc>
        <w:tc>
          <w:tcPr>
            <w:tcW w:w="8085" w:type="dxa"/>
            <w:tcBorders>
              <w:top w:val="nil"/>
              <w:left w:val="nil"/>
              <w:right w:val="nil"/>
            </w:tcBorders>
          </w:tcPr>
          <w:p w14:paraId="6F19EAA1" w14:textId="77777777" w:rsidR="000A6FD8" w:rsidRPr="005A12EC" w:rsidRDefault="000A6FD8" w:rsidP="00F4670D">
            <w:pPr>
              <w:rPr>
                <w:rFonts w:ascii="Arial" w:hAnsi="Arial" w:cs="Arial"/>
                <w:sz w:val="18"/>
                <w:szCs w:val="18"/>
              </w:rPr>
            </w:pPr>
            <w:r w:rsidRPr="00FF39F1">
              <w:rPr>
                <w:rFonts w:ascii="Arial" w:hAnsi="Arial" w:cs="Arial"/>
                <w:sz w:val="18"/>
                <w:szCs w:val="18"/>
              </w:rPr>
              <w:t>Managers and site leaders responsible for these subject areas</w:t>
            </w:r>
            <w:r w:rsidRPr="005A12EC">
              <w:rPr>
                <w:rFonts w:ascii="Arial" w:hAnsi="Arial" w:cs="Arial"/>
                <w:sz w:val="18"/>
                <w:szCs w:val="18"/>
              </w:rPr>
              <w:t xml:space="preserve">  </w:t>
            </w:r>
          </w:p>
          <w:p w14:paraId="504B0A1D" w14:textId="77777777" w:rsidR="000A6FD8" w:rsidRPr="005A12EC" w:rsidRDefault="000A6FD8" w:rsidP="00F4670D">
            <w:pPr>
              <w:rPr>
                <w:rFonts w:ascii="Arial" w:eastAsia="Times New Roman" w:hAnsi="Arial" w:cs="Arial"/>
                <w:sz w:val="18"/>
                <w:szCs w:val="18"/>
              </w:rPr>
            </w:pPr>
          </w:p>
        </w:tc>
      </w:tr>
      <w:tr w:rsidR="000A6FD8" w:rsidRPr="005A12EC" w14:paraId="371E4BC7" w14:textId="77777777" w:rsidTr="00EE5AE9">
        <w:trPr>
          <w:cantSplit/>
        </w:trPr>
        <w:tc>
          <w:tcPr>
            <w:tcW w:w="1696" w:type="dxa"/>
          </w:tcPr>
          <w:p w14:paraId="6649AA94" w14:textId="77777777" w:rsidR="000A6FD8" w:rsidRPr="005A12EC" w:rsidRDefault="000A6FD8" w:rsidP="00F4670D">
            <w:pPr>
              <w:rPr>
                <w:rFonts w:ascii="Arial" w:eastAsia="Times New Roman" w:hAnsi="Arial" w:cs="Arial"/>
                <w:color w:val="F76422"/>
                <w:sz w:val="18"/>
                <w:szCs w:val="18"/>
              </w:rPr>
            </w:pPr>
            <w:r>
              <w:rPr>
                <w:rFonts w:ascii="Arial" w:eastAsia="Times New Roman" w:hAnsi="Arial" w:cs="Arial"/>
                <w:color w:val="F76422"/>
                <w:sz w:val="18"/>
                <w:szCs w:val="18"/>
              </w:rPr>
              <w:t>09:00 – 09:30</w:t>
            </w:r>
          </w:p>
        </w:tc>
        <w:tc>
          <w:tcPr>
            <w:tcW w:w="8085" w:type="dxa"/>
          </w:tcPr>
          <w:p w14:paraId="0E48832A" w14:textId="77777777" w:rsidR="00ED6646" w:rsidRDefault="00ED6646" w:rsidP="0009513A">
            <w:pPr>
              <w:rPr>
                <w:rFonts w:ascii="Arial" w:eastAsia="Times New Roman" w:hAnsi="Arial" w:cs="Arial"/>
                <w:color w:val="F76422"/>
                <w:sz w:val="18"/>
                <w:szCs w:val="18"/>
              </w:rPr>
            </w:pPr>
            <w:r w:rsidRPr="00ED6646">
              <w:rPr>
                <w:rFonts w:ascii="Arial" w:eastAsia="Times New Roman" w:hAnsi="Arial" w:cs="Arial"/>
                <w:color w:val="F76422"/>
                <w:sz w:val="18"/>
                <w:szCs w:val="18"/>
              </w:rPr>
              <w:t>Energy management system best practices</w:t>
            </w:r>
          </w:p>
          <w:p w14:paraId="34793760" w14:textId="1C776686" w:rsidR="0009513A" w:rsidRDefault="0009513A" w:rsidP="0009513A">
            <w:pPr>
              <w:rPr>
                <w:rFonts w:ascii="Arial" w:eastAsia="Times New Roman" w:hAnsi="Arial" w:cs="Arial"/>
                <w:sz w:val="18"/>
                <w:szCs w:val="18"/>
              </w:rPr>
            </w:pPr>
            <w:r>
              <w:rPr>
                <w:rFonts w:ascii="Arial" w:eastAsia="Times New Roman" w:hAnsi="Arial" w:cs="Arial"/>
                <w:sz w:val="18"/>
                <w:szCs w:val="18"/>
              </w:rPr>
              <w:t xml:space="preserve">Discussion on </w:t>
            </w:r>
            <w:r w:rsidR="00ED6646" w:rsidRPr="00ED6646">
              <w:rPr>
                <w:rFonts w:ascii="Arial" w:eastAsia="Times New Roman" w:hAnsi="Arial" w:cs="Arial"/>
                <w:sz w:val="18"/>
                <w:szCs w:val="18"/>
              </w:rPr>
              <w:t>Energy Management System (ISO 50001:2011) initiative implementation for sustainability of Energy Conservation</w:t>
            </w:r>
            <w:r w:rsidR="00147EA2">
              <w:rPr>
                <w:rFonts w:ascii="Arial" w:eastAsia="Times New Roman" w:hAnsi="Arial" w:cs="Arial"/>
                <w:sz w:val="18"/>
                <w:szCs w:val="18"/>
              </w:rPr>
              <w:t>.</w:t>
            </w:r>
          </w:p>
          <w:p w14:paraId="206B1EA5" w14:textId="5E57CC14" w:rsidR="00ED6646" w:rsidRPr="00ED6646" w:rsidRDefault="00ED6646" w:rsidP="00ED6646">
            <w:pPr>
              <w:rPr>
                <w:rFonts w:ascii="Arial" w:eastAsia="Times New Roman" w:hAnsi="Arial" w:cs="Arial"/>
                <w:b/>
                <w:sz w:val="18"/>
                <w:szCs w:val="18"/>
              </w:rPr>
            </w:pPr>
            <w:proofErr w:type="spellStart"/>
            <w:r w:rsidRPr="00ED6646">
              <w:rPr>
                <w:rFonts w:ascii="Arial" w:eastAsia="Times New Roman" w:hAnsi="Arial" w:cs="Arial"/>
                <w:b/>
                <w:sz w:val="18"/>
                <w:szCs w:val="18"/>
              </w:rPr>
              <w:t>Seetharamaiah</w:t>
            </w:r>
            <w:proofErr w:type="spellEnd"/>
            <w:r w:rsidRPr="00ED6646">
              <w:rPr>
                <w:rFonts w:ascii="Arial" w:eastAsia="Times New Roman" w:hAnsi="Arial" w:cs="Arial"/>
                <w:b/>
                <w:sz w:val="18"/>
                <w:szCs w:val="18"/>
              </w:rPr>
              <w:t xml:space="preserve"> S</w:t>
            </w:r>
            <w:r>
              <w:rPr>
                <w:rFonts w:ascii="Arial" w:eastAsia="Times New Roman" w:hAnsi="Arial" w:cs="Arial"/>
                <w:bCs/>
                <w:sz w:val="18"/>
                <w:szCs w:val="18"/>
              </w:rPr>
              <w:t xml:space="preserve">, </w:t>
            </w:r>
            <w:r w:rsidRPr="00ED6646">
              <w:rPr>
                <w:rFonts w:ascii="Arial" w:eastAsia="Times New Roman" w:hAnsi="Arial" w:cs="Arial"/>
                <w:bCs/>
                <w:sz w:val="18"/>
                <w:szCs w:val="18"/>
              </w:rPr>
              <w:t xml:space="preserve">Asst. General Manager – Granules </w:t>
            </w:r>
            <w:proofErr w:type="spellStart"/>
            <w:r w:rsidRPr="00ED6646">
              <w:rPr>
                <w:rFonts w:ascii="Arial" w:eastAsia="Times New Roman" w:hAnsi="Arial" w:cs="Arial"/>
                <w:bCs/>
                <w:sz w:val="18"/>
                <w:szCs w:val="18"/>
              </w:rPr>
              <w:t>Omnichem</w:t>
            </w:r>
            <w:proofErr w:type="spellEnd"/>
            <w:r w:rsidRPr="00ED6646">
              <w:rPr>
                <w:rFonts w:ascii="Arial" w:eastAsia="Times New Roman" w:hAnsi="Arial" w:cs="Arial"/>
                <w:bCs/>
                <w:sz w:val="18"/>
                <w:szCs w:val="18"/>
              </w:rPr>
              <w:t xml:space="preserve"> Pvt. Ltd.</w:t>
            </w:r>
          </w:p>
          <w:p w14:paraId="294E2CED" w14:textId="622C8BC8" w:rsidR="000A6FD8" w:rsidRPr="00ED6646" w:rsidRDefault="00ED6646" w:rsidP="00ED6646">
            <w:pPr>
              <w:rPr>
                <w:rFonts w:ascii="Arial" w:eastAsia="Times New Roman" w:hAnsi="Arial" w:cs="Arial"/>
                <w:b/>
                <w:sz w:val="18"/>
                <w:szCs w:val="18"/>
              </w:rPr>
            </w:pPr>
            <w:r w:rsidRPr="00ED6646">
              <w:rPr>
                <w:rFonts w:ascii="Arial" w:eastAsia="Times New Roman" w:hAnsi="Arial" w:cs="Arial"/>
                <w:b/>
                <w:sz w:val="18"/>
                <w:szCs w:val="18"/>
              </w:rPr>
              <w:t xml:space="preserve">Vikram </w:t>
            </w:r>
            <w:proofErr w:type="spellStart"/>
            <w:r w:rsidRPr="00ED6646">
              <w:rPr>
                <w:rFonts w:ascii="Arial" w:eastAsia="Times New Roman" w:hAnsi="Arial" w:cs="Arial"/>
                <w:b/>
                <w:sz w:val="18"/>
                <w:szCs w:val="18"/>
              </w:rPr>
              <w:t>Sena</w:t>
            </w:r>
            <w:proofErr w:type="spellEnd"/>
            <w:r w:rsidRPr="00ED6646">
              <w:rPr>
                <w:rFonts w:ascii="Arial" w:eastAsia="Times New Roman" w:hAnsi="Arial" w:cs="Arial"/>
                <w:b/>
                <w:sz w:val="18"/>
                <w:szCs w:val="18"/>
              </w:rPr>
              <w:t xml:space="preserve"> Reddy </w:t>
            </w:r>
            <w:proofErr w:type="spellStart"/>
            <w:r w:rsidRPr="00ED6646">
              <w:rPr>
                <w:rFonts w:ascii="Arial" w:eastAsia="Times New Roman" w:hAnsi="Arial" w:cs="Arial"/>
                <w:b/>
                <w:sz w:val="18"/>
                <w:szCs w:val="18"/>
              </w:rPr>
              <w:t>Vulupala</w:t>
            </w:r>
            <w:proofErr w:type="spellEnd"/>
            <w:r>
              <w:rPr>
                <w:rFonts w:ascii="Arial" w:eastAsia="Times New Roman" w:hAnsi="Arial" w:cs="Arial"/>
                <w:bCs/>
                <w:sz w:val="18"/>
                <w:szCs w:val="18"/>
              </w:rPr>
              <w:t xml:space="preserve">, </w:t>
            </w:r>
            <w:r w:rsidRPr="00ED6646">
              <w:rPr>
                <w:rFonts w:ascii="Arial" w:eastAsia="Times New Roman" w:hAnsi="Arial" w:cs="Arial"/>
                <w:bCs/>
                <w:sz w:val="18"/>
                <w:szCs w:val="18"/>
              </w:rPr>
              <w:t xml:space="preserve">Manager – Granules </w:t>
            </w:r>
            <w:proofErr w:type="spellStart"/>
            <w:r w:rsidRPr="00ED6646">
              <w:rPr>
                <w:rFonts w:ascii="Arial" w:eastAsia="Times New Roman" w:hAnsi="Arial" w:cs="Arial"/>
                <w:bCs/>
                <w:sz w:val="18"/>
                <w:szCs w:val="18"/>
              </w:rPr>
              <w:t>Omnichem</w:t>
            </w:r>
            <w:proofErr w:type="spellEnd"/>
            <w:r w:rsidRPr="00ED6646">
              <w:rPr>
                <w:rFonts w:ascii="Arial" w:eastAsia="Times New Roman" w:hAnsi="Arial" w:cs="Arial"/>
                <w:bCs/>
                <w:sz w:val="18"/>
                <w:szCs w:val="18"/>
              </w:rPr>
              <w:t xml:space="preserve"> Pvt. Ltd.</w:t>
            </w:r>
          </w:p>
        </w:tc>
      </w:tr>
      <w:tr w:rsidR="000A6FD8" w:rsidRPr="005A12EC" w14:paraId="4C2212E0" w14:textId="77777777" w:rsidTr="00EE5AE9">
        <w:trPr>
          <w:cantSplit/>
        </w:trPr>
        <w:tc>
          <w:tcPr>
            <w:tcW w:w="1696" w:type="dxa"/>
          </w:tcPr>
          <w:p w14:paraId="204DD64E" w14:textId="77777777" w:rsidR="000A6FD8" w:rsidRDefault="000A6FD8" w:rsidP="00F4670D">
            <w:pPr>
              <w:rPr>
                <w:rFonts w:ascii="Arial" w:eastAsia="Times New Roman" w:hAnsi="Arial" w:cs="Arial"/>
                <w:color w:val="F76422"/>
                <w:sz w:val="18"/>
                <w:szCs w:val="18"/>
              </w:rPr>
            </w:pPr>
            <w:r>
              <w:rPr>
                <w:rFonts w:ascii="Arial" w:eastAsia="Times New Roman" w:hAnsi="Arial" w:cs="Arial"/>
                <w:color w:val="F76422"/>
                <w:sz w:val="18"/>
                <w:szCs w:val="18"/>
              </w:rPr>
              <w:t>09:30 – 10:00</w:t>
            </w:r>
          </w:p>
        </w:tc>
        <w:tc>
          <w:tcPr>
            <w:tcW w:w="8085" w:type="dxa"/>
          </w:tcPr>
          <w:p w14:paraId="5F0D8D45" w14:textId="77777777" w:rsidR="00ED6646" w:rsidRDefault="00ED6646" w:rsidP="00F4670D">
            <w:pPr>
              <w:rPr>
                <w:rFonts w:ascii="Arial" w:eastAsia="Times New Roman" w:hAnsi="Arial" w:cs="Arial"/>
                <w:color w:val="F76422"/>
                <w:sz w:val="18"/>
                <w:szCs w:val="18"/>
              </w:rPr>
            </w:pPr>
            <w:r w:rsidRPr="00ED6646">
              <w:rPr>
                <w:rFonts w:ascii="Arial" w:eastAsia="Times New Roman" w:hAnsi="Arial" w:cs="Arial"/>
                <w:color w:val="F76422"/>
                <w:sz w:val="18"/>
                <w:szCs w:val="18"/>
              </w:rPr>
              <w:t>Zero Accident Vision – A Pathway to Safety Culture</w:t>
            </w:r>
          </w:p>
          <w:p w14:paraId="118146F8" w14:textId="3733DA25" w:rsidR="0009513A" w:rsidRDefault="00ED6646" w:rsidP="00F4670D">
            <w:pPr>
              <w:rPr>
                <w:rFonts w:ascii="Arial" w:eastAsia="Times New Roman" w:hAnsi="Arial" w:cs="Arial"/>
                <w:sz w:val="18"/>
                <w:szCs w:val="18"/>
              </w:rPr>
            </w:pPr>
            <w:r>
              <w:rPr>
                <w:rFonts w:ascii="Arial" w:eastAsia="Times New Roman" w:hAnsi="Arial" w:cs="Arial"/>
                <w:sz w:val="18"/>
                <w:szCs w:val="18"/>
              </w:rPr>
              <w:t xml:space="preserve">Discussion on </w:t>
            </w:r>
            <w:r w:rsidRPr="00ED6646">
              <w:rPr>
                <w:rFonts w:ascii="Arial" w:eastAsia="Times New Roman" w:hAnsi="Arial" w:cs="Arial"/>
                <w:sz w:val="18"/>
                <w:szCs w:val="18"/>
              </w:rPr>
              <w:t>why industries should have zero Accident vision (ZAV) and review of existing and emerging approaches to achieve ZAV</w:t>
            </w:r>
          </w:p>
          <w:p w14:paraId="278C4AE6" w14:textId="5D4E85B3" w:rsidR="000A6FD8" w:rsidRPr="005A12EC" w:rsidRDefault="0009513A" w:rsidP="0009513A">
            <w:pPr>
              <w:rPr>
                <w:rFonts w:ascii="Arial" w:eastAsia="Times New Roman" w:hAnsi="Arial" w:cs="Arial"/>
                <w:color w:val="F76422"/>
                <w:sz w:val="18"/>
                <w:szCs w:val="18"/>
              </w:rPr>
            </w:pPr>
            <w:r w:rsidRPr="0009513A">
              <w:rPr>
                <w:rFonts w:ascii="Arial" w:eastAsia="Times New Roman" w:hAnsi="Arial" w:cs="Arial"/>
                <w:b/>
                <w:sz w:val="18"/>
                <w:szCs w:val="18"/>
              </w:rPr>
              <w:t xml:space="preserve">Vijaya </w:t>
            </w:r>
            <w:proofErr w:type="spellStart"/>
            <w:r w:rsidRPr="0009513A">
              <w:rPr>
                <w:rFonts w:ascii="Arial" w:eastAsia="Times New Roman" w:hAnsi="Arial" w:cs="Arial"/>
                <w:b/>
                <w:sz w:val="18"/>
                <w:szCs w:val="18"/>
              </w:rPr>
              <w:t>Sarathi</w:t>
            </w:r>
            <w:proofErr w:type="spellEnd"/>
            <w:r w:rsidRPr="0009513A">
              <w:rPr>
                <w:rFonts w:ascii="Arial" w:eastAsia="Times New Roman" w:hAnsi="Arial" w:cs="Arial"/>
                <w:b/>
                <w:sz w:val="18"/>
                <w:szCs w:val="18"/>
              </w:rPr>
              <w:t xml:space="preserve"> </w:t>
            </w:r>
            <w:proofErr w:type="spellStart"/>
            <w:r w:rsidRPr="0009513A">
              <w:rPr>
                <w:rFonts w:ascii="Arial" w:eastAsia="Times New Roman" w:hAnsi="Arial" w:cs="Arial"/>
                <w:b/>
                <w:sz w:val="18"/>
                <w:szCs w:val="18"/>
              </w:rPr>
              <w:t>Bandi</w:t>
            </w:r>
            <w:proofErr w:type="spellEnd"/>
            <w:r w:rsidRPr="00ED6646">
              <w:rPr>
                <w:rFonts w:ascii="Arial" w:eastAsia="Times New Roman" w:hAnsi="Arial" w:cs="Arial"/>
                <w:bCs/>
                <w:sz w:val="18"/>
                <w:szCs w:val="18"/>
              </w:rPr>
              <w:t xml:space="preserve">, </w:t>
            </w:r>
            <w:r w:rsidR="00ED6646" w:rsidRPr="00ED6646">
              <w:rPr>
                <w:rFonts w:ascii="Arial" w:eastAsia="Times New Roman" w:hAnsi="Arial" w:cs="Arial"/>
                <w:bCs/>
                <w:sz w:val="18"/>
                <w:szCs w:val="18"/>
              </w:rPr>
              <w:t>Manager</w:t>
            </w:r>
            <w:r w:rsidR="00ED6646">
              <w:rPr>
                <w:rFonts w:ascii="Arial" w:eastAsia="Times New Roman" w:hAnsi="Arial" w:cs="Arial"/>
                <w:b/>
                <w:sz w:val="18"/>
                <w:szCs w:val="18"/>
              </w:rPr>
              <w:t xml:space="preserve"> </w:t>
            </w:r>
            <w:r w:rsidR="00ED6646">
              <w:rPr>
                <w:rFonts w:ascii="Arial" w:eastAsia="Times New Roman" w:hAnsi="Arial" w:cs="Arial"/>
                <w:sz w:val="18"/>
                <w:szCs w:val="18"/>
              </w:rPr>
              <w:t>HSE - India Operations</w:t>
            </w:r>
            <w:r w:rsidRPr="0009513A">
              <w:rPr>
                <w:rFonts w:ascii="Arial" w:eastAsia="Times New Roman" w:hAnsi="Arial" w:cs="Arial"/>
                <w:sz w:val="18"/>
                <w:szCs w:val="18"/>
              </w:rPr>
              <w:t>, West Pharmaceutical Services, India</w:t>
            </w:r>
          </w:p>
        </w:tc>
      </w:tr>
      <w:tr w:rsidR="000A6FD8" w:rsidRPr="005A12EC" w14:paraId="4D0C481D" w14:textId="77777777" w:rsidTr="00EE5AE9">
        <w:trPr>
          <w:cantSplit/>
        </w:trPr>
        <w:tc>
          <w:tcPr>
            <w:tcW w:w="1696" w:type="dxa"/>
          </w:tcPr>
          <w:p w14:paraId="523AF37D" w14:textId="77777777" w:rsidR="000A6FD8" w:rsidRDefault="000A6FD8" w:rsidP="00F4670D">
            <w:pPr>
              <w:rPr>
                <w:rFonts w:ascii="Arial" w:eastAsia="Times New Roman" w:hAnsi="Arial" w:cs="Arial"/>
                <w:color w:val="F76422"/>
                <w:sz w:val="18"/>
                <w:szCs w:val="18"/>
              </w:rPr>
            </w:pPr>
            <w:r w:rsidRPr="00C47A3A">
              <w:rPr>
                <w:rFonts w:ascii="Arial" w:eastAsia="Times New Roman" w:hAnsi="Arial" w:cs="Arial"/>
                <w:color w:val="F76422"/>
                <w:sz w:val="18"/>
                <w:szCs w:val="18"/>
              </w:rPr>
              <w:t>10:00 - 10:30</w:t>
            </w:r>
          </w:p>
        </w:tc>
        <w:tc>
          <w:tcPr>
            <w:tcW w:w="8085" w:type="dxa"/>
          </w:tcPr>
          <w:p w14:paraId="2B670FCF" w14:textId="77777777" w:rsidR="00ED6646" w:rsidRDefault="00ED6646" w:rsidP="00496C9D">
            <w:pPr>
              <w:rPr>
                <w:rFonts w:ascii="Arial" w:eastAsia="Times New Roman" w:hAnsi="Arial" w:cs="Arial"/>
                <w:color w:val="F76422"/>
                <w:sz w:val="18"/>
                <w:szCs w:val="18"/>
              </w:rPr>
            </w:pPr>
            <w:r w:rsidRPr="00ED6646">
              <w:rPr>
                <w:rFonts w:ascii="Arial" w:eastAsia="Times New Roman" w:hAnsi="Arial" w:cs="Arial"/>
                <w:color w:val="F76422"/>
                <w:sz w:val="18"/>
                <w:szCs w:val="18"/>
              </w:rPr>
              <w:t>Applied Laboratory Safety</w:t>
            </w:r>
          </w:p>
          <w:p w14:paraId="45C5D634" w14:textId="6CFE1BD7" w:rsidR="00ED6646" w:rsidRDefault="00ED6646" w:rsidP="00496C9D">
            <w:pPr>
              <w:rPr>
                <w:rFonts w:ascii="Arial" w:eastAsia="Times New Roman" w:hAnsi="Arial" w:cs="Arial"/>
                <w:sz w:val="18"/>
                <w:szCs w:val="18"/>
              </w:rPr>
            </w:pPr>
            <w:r>
              <w:rPr>
                <w:rFonts w:ascii="Arial" w:eastAsia="Times New Roman" w:hAnsi="Arial" w:cs="Arial"/>
                <w:sz w:val="18"/>
                <w:szCs w:val="18"/>
              </w:rPr>
              <w:t xml:space="preserve">Discussion </w:t>
            </w:r>
            <w:r w:rsidRPr="00ED6646">
              <w:rPr>
                <w:rFonts w:ascii="Arial" w:eastAsia="Times New Roman" w:hAnsi="Arial" w:cs="Arial"/>
                <w:sz w:val="18"/>
                <w:szCs w:val="18"/>
              </w:rPr>
              <w:t>on hazardous properties of most commonly used laboratory chemicals. Case studies on laboratory safety accidents, contributory factors and recommendations to reduce accidents and fires in laboratories</w:t>
            </w:r>
          </w:p>
          <w:p w14:paraId="6560C902" w14:textId="653CCC7E" w:rsidR="000A6FD8" w:rsidRPr="005A12EC" w:rsidRDefault="00ED6646" w:rsidP="00496C9D">
            <w:pPr>
              <w:rPr>
                <w:rFonts w:ascii="Arial" w:eastAsia="Times New Roman" w:hAnsi="Arial" w:cs="Arial"/>
                <w:color w:val="F76422"/>
                <w:sz w:val="18"/>
                <w:szCs w:val="18"/>
              </w:rPr>
            </w:pPr>
            <w:r>
              <w:rPr>
                <w:rFonts w:ascii="Arial" w:eastAsia="Times New Roman" w:hAnsi="Arial" w:cs="Arial"/>
                <w:b/>
                <w:sz w:val="18"/>
                <w:szCs w:val="18"/>
              </w:rPr>
              <w:t>Maharshi Mehta</w:t>
            </w:r>
            <w:r w:rsidR="00496C9D" w:rsidRPr="0084028F">
              <w:rPr>
                <w:rFonts w:ascii="Arial" w:eastAsia="Times New Roman" w:hAnsi="Arial" w:cs="Arial"/>
                <w:sz w:val="18"/>
                <w:szCs w:val="18"/>
              </w:rPr>
              <w:t xml:space="preserve">, </w:t>
            </w:r>
            <w:r w:rsidRPr="00ED6646">
              <w:rPr>
                <w:rFonts w:ascii="Arial" w:eastAsia="Times New Roman" w:hAnsi="Arial" w:cs="Arial"/>
                <w:sz w:val="18"/>
                <w:szCs w:val="18"/>
              </w:rPr>
              <w:t>President - ISS (India) Consultancy Services Pvt. Ltd.</w:t>
            </w:r>
          </w:p>
        </w:tc>
      </w:tr>
      <w:tr w:rsidR="000A6FD8" w:rsidRPr="009A726B" w14:paraId="7689BAD5" w14:textId="77777777" w:rsidTr="00EE5AE9">
        <w:trPr>
          <w:cantSplit/>
        </w:trPr>
        <w:tc>
          <w:tcPr>
            <w:tcW w:w="1696" w:type="dxa"/>
          </w:tcPr>
          <w:p w14:paraId="6B375A12" w14:textId="77777777" w:rsidR="000A6FD8" w:rsidRPr="005A12EC" w:rsidRDefault="000A6FD8" w:rsidP="00F4670D">
            <w:pPr>
              <w:rPr>
                <w:rFonts w:ascii="Arial" w:eastAsia="Times New Roman" w:hAnsi="Arial" w:cs="Arial"/>
                <w:color w:val="F76422"/>
                <w:sz w:val="18"/>
                <w:szCs w:val="18"/>
              </w:rPr>
            </w:pPr>
            <w:r w:rsidRPr="001E0E1C">
              <w:rPr>
                <w:rFonts w:ascii="Arial" w:eastAsia="Times New Roman" w:hAnsi="Arial" w:cs="Arial"/>
                <w:color w:val="F76422"/>
                <w:sz w:val="18"/>
                <w:szCs w:val="18"/>
              </w:rPr>
              <w:t>10:30 - 11:00</w:t>
            </w:r>
          </w:p>
        </w:tc>
        <w:tc>
          <w:tcPr>
            <w:tcW w:w="8085" w:type="dxa"/>
          </w:tcPr>
          <w:p w14:paraId="45876710" w14:textId="77777777" w:rsidR="000A6FD8" w:rsidRPr="009A726B" w:rsidRDefault="000A6FD8" w:rsidP="00F4670D">
            <w:pPr>
              <w:rPr>
                <w:rFonts w:ascii="Arial" w:eastAsia="Times New Roman" w:hAnsi="Arial" w:cs="Arial"/>
                <w:sz w:val="18"/>
                <w:szCs w:val="18"/>
              </w:rPr>
            </w:pPr>
            <w:r w:rsidRPr="00C11058">
              <w:rPr>
                <w:rFonts w:ascii="Arial" w:eastAsia="Times New Roman" w:hAnsi="Arial" w:cs="Arial"/>
                <w:color w:val="F76422"/>
                <w:sz w:val="18"/>
                <w:szCs w:val="18"/>
              </w:rPr>
              <w:t>BREAK</w:t>
            </w:r>
          </w:p>
        </w:tc>
      </w:tr>
      <w:tr w:rsidR="000A6FD8" w:rsidRPr="009A726B" w14:paraId="3584A9E2" w14:textId="77777777" w:rsidTr="00EE5AE9">
        <w:trPr>
          <w:cantSplit/>
        </w:trPr>
        <w:tc>
          <w:tcPr>
            <w:tcW w:w="1696" w:type="dxa"/>
          </w:tcPr>
          <w:p w14:paraId="1CD17E68" w14:textId="77777777" w:rsidR="000A6FD8" w:rsidRPr="005A12EC" w:rsidRDefault="000A6FD8" w:rsidP="00F4670D">
            <w:pPr>
              <w:rPr>
                <w:rFonts w:ascii="Arial" w:eastAsia="Times New Roman" w:hAnsi="Arial" w:cs="Arial"/>
                <w:color w:val="F76422"/>
                <w:sz w:val="18"/>
                <w:szCs w:val="18"/>
              </w:rPr>
            </w:pPr>
            <w:r w:rsidRPr="008F3A87">
              <w:rPr>
                <w:rFonts w:ascii="Arial" w:eastAsia="Times New Roman" w:hAnsi="Arial" w:cs="Arial"/>
                <w:color w:val="F76422"/>
                <w:sz w:val="18"/>
                <w:szCs w:val="18"/>
              </w:rPr>
              <w:t>11:00 - 11:30</w:t>
            </w:r>
          </w:p>
        </w:tc>
        <w:tc>
          <w:tcPr>
            <w:tcW w:w="8085" w:type="dxa"/>
          </w:tcPr>
          <w:p w14:paraId="148AB6B2" w14:textId="77777777" w:rsidR="00ED6646" w:rsidRDefault="00ED6646" w:rsidP="00B571B0">
            <w:pPr>
              <w:rPr>
                <w:rFonts w:ascii="Arial" w:eastAsia="Times New Roman" w:hAnsi="Arial" w:cs="Arial"/>
                <w:color w:val="F76422"/>
                <w:sz w:val="18"/>
                <w:szCs w:val="18"/>
              </w:rPr>
            </w:pPr>
            <w:r w:rsidRPr="00ED6646">
              <w:rPr>
                <w:rFonts w:ascii="Arial" w:eastAsia="Times New Roman" w:hAnsi="Arial" w:cs="Arial"/>
                <w:color w:val="F76422"/>
                <w:sz w:val="18"/>
                <w:szCs w:val="18"/>
              </w:rPr>
              <w:t xml:space="preserve">Sprinkler protection: From basics to special applications </w:t>
            </w:r>
          </w:p>
          <w:p w14:paraId="5BC87829" w14:textId="7B3E92E9" w:rsidR="00ED6646" w:rsidRDefault="00ED6646" w:rsidP="00ED6646">
            <w:pPr>
              <w:rPr>
                <w:rFonts w:ascii="Arial" w:eastAsia="Times New Roman" w:hAnsi="Arial" w:cs="Arial"/>
                <w:sz w:val="18"/>
                <w:szCs w:val="18"/>
              </w:rPr>
            </w:pPr>
            <w:r>
              <w:rPr>
                <w:rFonts w:ascii="Arial" w:eastAsia="Times New Roman" w:hAnsi="Arial" w:cs="Arial"/>
                <w:sz w:val="18"/>
                <w:szCs w:val="18"/>
              </w:rPr>
              <w:t>B</w:t>
            </w:r>
            <w:r w:rsidRPr="00ED6646">
              <w:rPr>
                <w:rFonts w:ascii="Arial" w:eastAsia="Times New Roman" w:hAnsi="Arial" w:cs="Arial"/>
                <w:sz w:val="18"/>
                <w:szCs w:val="18"/>
              </w:rPr>
              <w:t xml:space="preserve">asics of sprinkler protection with reference to current standards and examples of applications in the pharmaceutical industry. Focus </w:t>
            </w:r>
            <w:r>
              <w:rPr>
                <w:rFonts w:ascii="Arial" w:eastAsia="Times New Roman" w:hAnsi="Arial" w:cs="Arial"/>
                <w:sz w:val="18"/>
                <w:szCs w:val="18"/>
              </w:rPr>
              <w:t xml:space="preserve">on </w:t>
            </w:r>
            <w:r w:rsidRPr="00ED6646">
              <w:rPr>
                <w:rFonts w:ascii="Arial" w:eastAsia="Times New Roman" w:hAnsi="Arial" w:cs="Arial"/>
                <w:sz w:val="18"/>
                <w:szCs w:val="18"/>
              </w:rPr>
              <w:t>sprinkler protection of warehouses with dos and don'ts</w:t>
            </w:r>
            <w:r>
              <w:rPr>
                <w:rFonts w:ascii="Arial" w:eastAsia="Times New Roman" w:hAnsi="Arial" w:cs="Arial"/>
                <w:sz w:val="18"/>
                <w:szCs w:val="18"/>
              </w:rPr>
              <w:t>.</w:t>
            </w:r>
          </w:p>
          <w:p w14:paraId="0F045D86" w14:textId="3062F72E" w:rsidR="000A6FD8" w:rsidRPr="006D5FCA" w:rsidRDefault="00ED6646" w:rsidP="00ED6646">
            <w:pPr>
              <w:rPr>
                <w:rFonts w:ascii="Arial" w:eastAsia="Times New Roman" w:hAnsi="Arial" w:cs="Arial"/>
                <w:sz w:val="18"/>
                <w:szCs w:val="18"/>
              </w:rPr>
            </w:pPr>
            <w:r>
              <w:rPr>
                <w:rFonts w:ascii="Arial" w:eastAsia="Times New Roman" w:hAnsi="Arial" w:cs="Arial"/>
                <w:b/>
                <w:sz w:val="18"/>
                <w:szCs w:val="18"/>
              </w:rPr>
              <w:t>Daniel Rehm</w:t>
            </w:r>
            <w:r w:rsidR="006D5FCA">
              <w:rPr>
                <w:rFonts w:ascii="Arial" w:eastAsia="Times New Roman" w:hAnsi="Arial" w:cs="Arial"/>
                <w:sz w:val="18"/>
                <w:szCs w:val="18"/>
              </w:rPr>
              <w:t xml:space="preserve">, </w:t>
            </w:r>
            <w:r w:rsidRPr="00ED6646">
              <w:rPr>
                <w:rFonts w:ascii="Arial" w:eastAsia="Times New Roman" w:hAnsi="Arial" w:cs="Arial"/>
                <w:sz w:val="18"/>
                <w:szCs w:val="18"/>
              </w:rPr>
              <w:t>HSE Consultant EEM</w:t>
            </w:r>
            <w:r>
              <w:rPr>
                <w:rFonts w:ascii="Arial" w:eastAsia="Times New Roman" w:hAnsi="Arial" w:cs="Arial"/>
                <w:sz w:val="18"/>
                <w:szCs w:val="18"/>
              </w:rPr>
              <w:t xml:space="preserve"> – </w:t>
            </w:r>
            <w:r w:rsidRPr="00ED6646">
              <w:rPr>
                <w:rFonts w:ascii="Arial" w:eastAsia="Times New Roman" w:hAnsi="Arial" w:cs="Arial"/>
                <w:sz w:val="18"/>
                <w:szCs w:val="18"/>
              </w:rPr>
              <w:t>EMEA</w:t>
            </w:r>
            <w:r>
              <w:rPr>
                <w:rFonts w:ascii="Arial" w:eastAsia="Times New Roman" w:hAnsi="Arial" w:cs="Arial"/>
                <w:sz w:val="18"/>
                <w:szCs w:val="18"/>
              </w:rPr>
              <w:t xml:space="preserve"> </w:t>
            </w:r>
            <w:r w:rsidRPr="00ED6646">
              <w:rPr>
                <w:rFonts w:ascii="Arial" w:eastAsia="Times New Roman" w:hAnsi="Arial" w:cs="Arial"/>
                <w:sz w:val="18"/>
                <w:szCs w:val="18"/>
              </w:rPr>
              <w:t>&amp;</w:t>
            </w:r>
            <w:r>
              <w:rPr>
                <w:rFonts w:ascii="Arial" w:eastAsia="Times New Roman" w:hAnsi="Arial" w:cs="Arial"/>
                <w:sz w:val="18"/>
                <w:szCs w:val="18"/>
              </w:rPr>
              <w:t xml:space="preserve"> </w:t>
            </w:r>
            <w:r w:rsidRPr="00ED6646">
              <w:rPr>
                <w:rFonts w:ascii="Arial" w:eastAsia="Times New Roman" w:hAnsi="Arial" w:cs="Arial"/>
                <w:sz w:val="18"/>
                <w:szCs w:val="18"/>
              </w:rPr>
              <w:t>API</w:t>
            </w:r>
            <w:r>
              <w:rPr>
                <w:rFonts w:ascii="Arial" w:eastAsia="Times New Roman" w:hAnsi="Arial" w:cs="Arial"/>
                <w:sz w:val="18"/>
                <w:szCs w:val="18"/>
              </w:rPr>
              <w:t>,</w:t>
            </w:r>
            <w:r w:rsidRPr="00ED6646">
              <w:rPr>
                <w:rFonts w:ascii="Arial" w:eastAsia="Times New Roman" w:hAnsi="Arial" w:cs="Arial"/>
                <w:sz w:val="18"/>
                <w:szCs w:val="18"/>
              </w:rPr>
              <w:t xml:space="preserve"> Elanco Animal Health Inc</w:t>
            </w:r>
            <w:r>
              <w:rPr>
                <w:rFonts w:ascii="Arial" w:eastAsia="Times New Roman" w:hAnsi="Arial" w:cs="Arial"/>
                <w:sz w:val="18"/>
                <w:szCs w:val="18"/>
              </w:rPr>
              <w:t>.</w:t>
            </w:r>
          </w:p>
        </w:tc>
      </w:tr>
      <w:tr w:rsidR="000A6FD8" w:rsidRPr="009A726B" w14:paraId="68B7B5E7" w14:textId="77777777" w:rsidTr="00EE5AE9">
        <w:trPr>
          <w:cantSplit/>
        </w:trPr>
        <w:tc>
          <w:tcPr>
            <w:tcW w:w="1696" w:type="dxa"/>
          </w:tcPr>
          <w:p w14:paraId="3D761287" w14:textId="77777777" w:rsidR="000A6FD8" w:rsidRPr="005A12EC" w:rsidRDefault="000A6FD8" w:rsidP="00F4670D">
            <w:pPr>
              <w:spacing w:line="276" w:lineRule="auto"/>
              <w:rPr>
                <w:rFonts w:ascii="Arial" w:eastAsia="Times New Roman" w:hAnsi="Arial" w:cs="Arial"/>
                <w:color w:val="F76422"/>
                <w:sz w:val="18"/>
                <w:szCs w:val="18"/>
              </w:rPr>
            </w:pPr>
            <w:r w:rsidRPr="0088478D">
              <w:rPr>
                <w:rFonts w:ascii="Arial" w:eastAsia="Times New Roman" w:hAnsi="Arial" w:cs="Arial"/>
                <w:color w:val="F76422"/>
                <w:sz w:val="18"/>
                <w:szCs w:val="18"/>
              </w:rPr>
              <w:t>11:30 - 12:00</w:t>
            </w:r>
          </w:p>
        </w:tc>
        <w:tc>
          <w:tcPr>
            <w:tcW w:w="8085" w:type="dxa"/>
          </w:tcPr>
          <w:p w14:paraId="3B5394FC" w14:textId="77777777" w:rsidR="00ED6646" w:rsidRDefault="00ED6646" w:rsidP="00F4670D">
            <w:pPr>
              <w:rPr>
                <w:rFonts w:ascii="Arial" w:eastAsia="Times New Roman" w:hAnsi="Arial" w:cs="Arial"/>
                <w:color w:val="F76422"/>
                <w:sz w:val="18"/>
                <w:szCs w:val="18"/>
              </w:rPr>
            </w:pPr>
            <w:r w:rsidRPr="00ED6646">
              <w:rPr>
                <w:rFonts w:ascii="Arial" w:eastAsia="Times New Roman" w:hAnsi="Arial" w:cs="Arial"/>
                <w:color w:val="F76422"/>
                <w:sz w:val="18"/>
                <w:szCs w:val="18"/>
              </w:rPr>
              <w:t xml:space="preserve">Safety vents for chemical reactors </w:t>
            </w:r>
          </w:p>
          <w:p w14:paraId="64480118" w14:textId="5BDD6C29" w:rsidR="00ED6646" w:rsidRDefault="00ED6646" w:rsidP="00825DB6">
            <w:pPr>
              <w:rPr>
                <w:rFonts w:ascii="Arial" w:eastAsia="Times New Roman" w:hAnsi="Arial" w:cs="Arial"/>
                <w:sz w:val="18"/>
                <w:szCs w:val="18"/>
              </w:rPr>
            </w:pPr>
            <w:r>
              <w:rPr>
                <w:rFonts w:ascii="Arial" w:eastAsia="Times New Roman" w:hAnsi="Arial" w:cs="Arial"/>
                <w:sz w:val="18"/>
                <w:szCs w:val="18"/>
              </w:rPr>
              <w:t>P</w:t>
            </w:r>
            <w:r w:rsidRPr="00ED6646">
              <w:rPr>
                <w:rFonts w:ascii="Arial" w:eastAsia="Times New Roman" w:hAnsi="Arial" w:cs="Arial"/>
                <w:sz w:val="18"/>
                <w:szCs w:val="18"/>
              </w:rPr>
              <w:t xml:space="preserve">resentation </w:t>
            </w:r>
            <w:r>
              <w:rPr>
                <w:rFonts w:ascii="Arial" w:eastAsia="Times New Roman" w:hAnsi="Arial" w:cs="Arial"/>
                <w:sz w:val="18"/>
                <w:szCs w:val="18"/>
              </w:rPr>
              <w:t xml:space="preserve">on </w:t>
            </w:r>
            <w:r w:rsidRPr="00ED6646">
              <w:rPr>
                <w:rFonts w:ascii="Arial" w:eastAsia="Times New Roman" w:hAnsi="Arial" w:cs="Arial"/>
                <w:sz w:val="18"/>
                <w:szCs w:val="18"/>
              </w:rPr>
              <w:t xml:space="preserve">risk of overpressure in chemical reactors, as a result of an exothermic reaction, a sudden gas release, or a fire. </w:t>
            </w:r>
            <w:r>
              <w:rPr>
                <w:rFonts w:ascii="Arial" w:eastAsia="Times New Roman" w:hAnsi="Arial" w:cs="Arial"/>
                <w:sz w:val="18"/>
                <w:szCs w:val="18"/>
              </w:rPr>
              <w:t xml:space="preserve">Means </w:t>
            </w:r>
            <w:r w:rsidRPr="00ED6646">
              <w:rPr>
                <w:rFonts w:ascii="Arial" w:eastAsia="Times New Roman" w:hAnsi="Arial" w:cs="Arial"/>
                <w:sz w:val="18"/>
                <w:szCs w:val="18"/>
              </w:rPr>
              <w:t xml:space="preserve">to avoid them or release the overpressure </w:t>
            </w:r>
            <w:r>
              <w:rPr>
                <w:rFonts w:ascii="Arial" w:eastAsia="Times New Roman" w:hAnsi="Arial" w:cs="Arial"/>
                <w:sz w:val="18"/>
                <w:szCs w:val="18"/>
              </w:rPr>
              <w:t>also will be discussed</w:t>
            </w:r>
            <w:r w:rsidRPr="00ED6646">
              <w:rPr>
                <w:rFonts w:ascii="Arial" w:eastAsia="Times New Roman" w:hAnsi="Arial" w:cs="Arial"/>
                <w:sz w:val="18"/>
                <w:szCs w:val="18"/>
              </w:rPr>
              <w:t xml:space="preserve">. </w:t>
            </w:r>
          </w:p>
          <w:p w14:paraId="2C4B8846" w14:textId="2A5064EE" w:rsidR="000A6FD8" w:rsidRPr="009A726B" w:rsidRDefault="00ED6646" w:rsidP="00825DB6">
            <w:pPr>
              <w:rPr>
                <w:rFonts w:ascii="Arial" w:eastAsia="Times New Roman" w:hAnsi="Arial" w:cs="Arial"/>
                <w:sz w:val="18"/>
                <w:szCs w:val="18"/>
              </w:rPr>
            </w:pPr>
            <w:proofErr w:type="spellStart"/>
            <w:r w:rsidRPr="00ED6646">
              <w:rPr>
                <w:rFonts w:ascii="Arial" w:eastAsia="Times New Roman" w:hAnsi="Arial" w:cs="Arial"/>
                <w:b/>
                <w:sz w:val="18"/>
                <w:szCs w:val="18"/>
              </w:rPr>
              <w:t>Seshagiri</w:t>
            </w:r>
            <w:proofErr w:type="spellEnd"/>
            <w:r w:rsidRPr="00ED6646">
              <w:rPr>
                <w:rFonts w:ascii="Arial" w:eastAsia="Times New Roman" w:hAnsi="Arial" w:cs="Arial"/>
                <w:b/>
                <w:sz w:val="18"/>
                <w:szCs w:val="18"/>
              </w:rPr>
              <w:t xml:space="preserve"> Ra</w:t>
            </w:r>
            <w:r>
              <w:rPr>
                <w:rFonts w:ascii="Arial" w:eastAsia="Times New Roman" w:hAnsi="Arial" w:cs="Arial"/>
                <w:b/>
                <w:sz w:val="18"/>
                <w:szCs w:val="18"/>
              </w:rPr>
              <w:t>o</w:t>
            </w:r>
            <w:r w:rsidR="00825DB6">
              <w:rPr>
                <w:rFonts w:ascii="Arial" w:eastAsia="Times New Roman" w:hAnsi="Arial" w:cs="Arial"/>
                <w:sz w:val="18"/>
                <w:szCs w:val="18"/>
              </w:rPr>
              <w:t xml:space="preserve">, </w:t>
            </w:r>
            <w:r w:rsidRPr="00ED6646">
              <w:rPr>
                <w:rFonts w:ascii="Arial" w:eastAsia="Times New Roman" w:hAnsi="Arial" w:cs="Arial"/>
                <w:sz w:val="18"/>
                <w:szCs w:val="18"/>
              </w:rPr>
              <w:t>Suppliers HSE Auditor,</w:t>
            </w:r>
            <w:r w:rsidR="00825DB6" w:rsidRPr="00825DB6">
              <w:rPr>
                <w:rFonts w:ascii="Arial" w:eastAsia="Times New Roman" w:hAnsi="Arial" w:cs="Arial"/>
                <w:sz w:val="18"/>
                <w:szCs w:val="18"/>
              </w:rPr>
              <w:t xml:space="preserve"> </w:t>
            </w:r>
            <w:r>
              <w:rPr>
                <w:rFonts w:ascii="Arial" w:eastAsia="Times New Roman" w:hAnsi="Arial" w:cs="Arial"/>
                <w:sz w:val="18"/>
                <w:szCs w:val="18"/>
              </w:rPr>
              <w:t>Sanofi</w:t>
            </w:r>
          </w:p>
        </w:tc>
      </w:tr>
      <w:tr w:rsidR="00D24FFA" w:rsidRPr="009A726B" w14:paraId="6BE8E872" w14:textId="77777777" w:rsidTr="00EE5AE9">
        <w:trPr>
          <w:cantSplit/>
        </w:trPr>
        <w:tc>
          <w:tcPr>
            <w:tcW w:w="1696" w:type="dxa"/>
          </w:tcPr>
          <w:p w14:paraId="6ACA3BE7" w14:textId="77777777" w:rsidR="00D24FFA" w:rsidRPr="0088478D" w:rsidRDefault="00D24FFA" w:rsidP="00D24FFA">
            <w:pPr>
              <w:rPr>
                <w:rFonts w:ascii="Arial" w:eastAsia="Times New Roman" w:hAnsi="Arial" w:cs="Arial"/>
                <w:color w:val="F76422"/>
                <w:sz w:val="18"/>
                <w:szCs w:val="18"/>
              </w:rPr>
            </w:pPr>
            <w:r w:rsidRPr="005A0068">
              <w:rPr>
                <w:rFonts w:ascii="Arial" w:eastAsia="Times New Roman" w:hAnsi="Arial" w:cs="Arial"/>
                <w:color w:val="F76422"/>
                <w:sz w:val="18"/>
                <w:szCs w:val="18"/>
              </w:rPr>
              <w:t>12:00 - 12:30</w:t>
            </w:r>
          </w:p>
        </w:tc>
        <w:tc>
          <w:tcPr>
            <w:tcW w:w="8085" w:type="dxa"/>
          </w:tcPr>
          <w:p w14:paraId="6B68F6B7" w14:textId="2C300998" w:rsidR="00D24FFA" w:rsidRDefault="00ED6646" w:rsidP="00D24FFA">
            <w:pPr>
              <w:rPr>
                <w:rFonts w:ascii="Arial" w:eastAsia="Times New Roman" w:hAnsi="Arial" w:cs="Arial"/>
                <w:color w:val="F76422"/>
                <w:sz w:val="18"/>
                <w:szCs w:val="18"/>
              </w:rPr>
            </w:pPr>
            <w:proofErr w:type="spellStart"/>
            <w:r w:rsidRPr="00ED6646">
              <w:rPr>
                <w:rFonts w:ascii="Arial" w:eastAsia="Times New Roman" w:hAnsi="Arial" w:cs="Arial"/>
                <w:color w:val="F76422"/>
                <w:sz w:val="18"/>
                <w:szCs w:val="18"/>
              </w:rPr>
              <w:t>Inertization</w:t>
            </w:r>
            <w:proofErr w:type="spellEnd"/>
            <w:r w:rsidRPr="00ED6646">
              <w:rPr>
                <w:rFonts w:ascii="Arial" w:eastAsia="Times New Roman" w:hAnsi="Arial" w:cs="Arial"/>
                <w:color w:val="F76422"/>
                <w:sz w:val="18"/>
                <w:szCs w:val="18"/>
              </w:rPr>
              <w:t xml:space="preserve"> - Best practices sharing in API plant</w:t>
            </w:r>
          </w:p>
          <w:p w14:paraId="24D2C01B" w14:textId="347BB7E0" w:rsidR="00ED6646" w:rsidRDefault="00ED6646" w:rsidP="00D24FFA">
            <w:pPr>
              <w:rPr>
                <w:rFonts w:ascii="Arial" w:eastAsia="Times New Roman" w:hAnsi="Arial" w:cs="Arial"/>
                <w:sz w:val="18"/>
                <w:szCs w:val="18"/>
              </w:rPr>
            </w:pPr>
            <w:r>
              <w:rPr>
                <w:rFonts w:ascii="Arial" w:eastAsia="Times New Roman" w:hAnsi="Arial" w:cs="Arial"/>
                <w:sz w:val="18"/>
                <w:szCs w:val="18"/>
              </w:rPr>
              <w:t>S</w:t>
            </w:r>
            <w:r w:rsidRPr="00ED6646">
              <w:rPr>
                <w:rFonts w:ascii="Arial" w:eastAsia="Times New Roman" w:hAnsi="Arial" w:cs="Arial"/>
                <w:sz w:val="18"/>
                <w:szCs w:val="18"/>
              </w:rPr>
              <w:t>har</w:t>
            </w:r>
            <w:r>
              <w:rPr>
                <w:rFonts w:ascii="Arial" w:eastAsia="Times New Roman" w:hAnsi="Arial" w:cs="Arial"/>
                <w:sz w:val="18"/>
                <w:szCs w:val="18"/>
              </w:rPr>
              <w:t>ing</w:t>
            </w:r>
            <w:r w:rsidRPr="00ED6646">
              <w:rPr>
                <w:rFonts w:ascii="Arial" w:eastAsia="Times New Roman" w:hAnsi="Arial" w:cs="Arial"/>
                <w:sz w:val="18"/>
                <w:szCs w:val="18"/>
              </w:rPr>
              <w:t xml:space="preserve"> facility best practices on </w:t>
            </w:r>
            <w:proofErr w:type="spellStart"/>
            <w:r w:rsidRPr="00ED6646">
              <w:rPr>
                <w:rFonts w:ascii="Arial" w:eastAsia="Times New Roman" w:hAnsi="Arial" w:cs="Arial"/>
                <w:sz w:val="18"/>
                <w:szCs w:val="18"/>
              </w:rPr>
              <w:t>Inertization</w:t>
            </w:r>
            <w:proofErr w:type="spellEnd"/>
            <w:r>
              <w:rPr>
                <w:rFonts w:ascii="Arial" w:eastAsia="Times New Roman" w:hAnsi="Arial" w:cs="Arial"/>
                <w:sz w:val="18"/>
                <w:szCs w:val="18"/>
              </w:rPr>
              <w:t xml:space="preserve"> </w:t>
            </w:r>
            <w:r w:rsidRPr="00ED6646">
              <w:rPr>
                <w:rFonts w:ascii="Arial" w:eastAsia="Times New Roman" w:hAnsi="Arial" w:cs="Arial"/>
                <w:sz w:val="18"/>
                <w:szCs w:val="18"/>
              </w:rPr>
              <w:t>/</w:t>
            </w:r>
            <w:r>
              <w:rPr>
                <w:rFonts w:ascii="Arial" w:eastAsia="Times New Roman" w:hAnsi="Arial" w:cs="Arial"/>
                <w:sz w:val="18"/>
                <w:szCs w:val="18"/>
              </w:rPr>
              <w:t xml:space="preserve"> nitrogen </w:t>
            </w:r>
            <w:r w:rsidRPr="00ED6646">
              <w:rPr>
                <w:rFonts w:ascii="Arial" w:eastAsia="Times New Roman" w:hAnsi="Arial" w:cs="Arial"/>
                <w:sz w:val="18"/>
                <w:szCs w:val="18"/>
              </w:rPr>
              <w:t xml:space="preserve">blanketing system for </w:t>
            </w:r>
            <w:r>
              <w:rPr>
                <w:rFonts w:ascii="Arial" w:eastAsia="Times New Roman" w:hAnsi="Arial" w:cs="Arial"/>
                <w:sz w:val="18"/>
                <w:szCs w:val="18"/>
              </w:rPr>
              <w:t xml:space="preserve">key </w:t>
            </w:r>
            <w:r w:rsidRPr="00ED6646">
              <w:rPr>
                <w:rFonts w:ascii="Arial" w:eastAsia="Times New Roman" w:hAnsi="Arial" w:cs="Arial"/>
                <w:sz w:val="18"/>
                <w:szCs w:val="18"/>
              </w:rPr>
              <w:t xml:space="preserve">equipment with state of art methods including nitrogen validation details </w:t>
            </w:r>
          </w:p>
          <w:p w14:paraId="52E30FFB" w14:textId="0BB0DE49" w:rsidR="00D24FFA" w:rsidRPr="00825DB6" w:rsidRDefault="00ED6646" w:rsidP="00D24FFA">
            <w:pPr>
              <w:rPr>
                <w:rFonts w:ascii="Arial" w:eastAsia="Times New Roman" w:hAnsi="Arial" w:cs="Arial"/>
                <w:color w:val="F76422"/>
                <w:sz w:val="18"/>
                <w:szCs w:val="18"/>
              </w:rPr>
            </w:pPr>
            <w:r w:rsidRPr="00ED6646">
              <w:rPr>
                <w:rFonts w:ascii="Arial" w:eastAsia="Times New Roman" w:hAnsi="Arial" w:cs="Arial"/>
                <w:b/>
                <w:sz w:val="18"/>
                <w:szCs w:val="18"/>
              </w:rPr>
              <w:t xml:space="preserve">Rahul </w:t>
            </w:r>
            <w:proofErr w:type="spellStart"/>
            <w:r w:rsidRPr="00ED6646">
              <w:rPr>
                <w:rFonts w:ascii="Arial" w:eastAsia="Times New Roman" w:hAnsi="Arial" w:cs="Arial"/>
                <w:b/>
                <w:sz w:val="18"/>
                <w:szCs w:val="18"/>
              </w:rPr>
              <w:t>Shitole</w:t>
            </w:r>
            <w:proofErr w:type="spellEnd"/>
            <w:r w:rsidRPr="00ED6646">
              <w:rPr>
                <w:rFonts w:ascii="Arial" w:eastAsia="Times New Roman" w:hAnsi="Arial" w:cs="Arial"/>
                <w:bCs/>
                <w:sz w:val="18"/>
                <w:szCs w:val="18"/>
              </w:rPr>
              <w:t xml:space="preserve">, Sr. Manager EHS, </w:t>
            </w:r>
            <w:proofErr w:type="spellStart"/>
            <w:r w:rsidRPr="00ED6646">
              <w:rPr>
                <w:rFonts w:ascii="Arial" w:eastAsia="Times New Roman" w:hAnsi="Arial" w:cs="Arial"/>
                <w:bCs/>
                <w:sz w:val="18"/>
                <w:szCs w:val="18"/>
              </w:rPr>
              <w:t>Megafine</w:t>
            </w:r>
            <w:proofErr w:type="spellEnd"/>
            <w:r w:rsidRPr="00ED6646">
              <w:rPr>
                <w:rFonts w:ascii="Arial" w:eastAsia="Times New Roman" w:hAnsi="Arial" w:cs="Arial"/>
                <w:bCs/>
                <w:sz w:val="18"/>
                <w:szCs w:val="18"/>
              </w:rPr>
              <w:t xml:space="preserve"> Pharma (P) Ltd.</w:t>
            </w:r>
          </w:p>
        </w:tc>
      </w:tr>
      <w:tr w:rsidR="00D24FFA" w:rsidRPr="0088478D" w14:paraId="78D5D7B9" w14:textId="77777777" w:rsidTr="00EE5AE9">
        <w:trPr>
          <w:cantSplit/>
        </w:trPr>
        <w:tc>
          <w:tcPr>
            <w:tcW w:w="1696" w:type="dxa"/>
          </w:tcPr>
          <w:p w14:paraId="612A5C91" w14:textId="77777777" w:rsidR="00D24FFA" w:rsidRPr="0088478D" w:rsidRDefault="00D24FFA" w:rsidP="00D24FFA">
            <w:pPr>
              <w:rPr>
                <w:rFonts w:ascii="Arial" w:eastAsia="Times New Roman" w:hAnsi="Arial" w:cs="Arial"/>
                <w:color w:val="F76422"/>
                <w:sz w:val="18"/>
                <w:szCs w:val="18"/>
              </w:rPr>
            </w:pPr>
            <w:r w:rsidRPr="005A0068">
              <w:rPr>
                <w:rFonts w:ascii="Arial" w:eastAsia="Times New Roman" w:hAnsi="Arial" w:cs="Arial"/>
                <w:color w:val="F76422"/>
                <w:sz w:val="18"/>
                <w:szCs w:val="18"/>
              </w:rPr>
              <w:lastRenderedPageBreak/>
              <w:t>12:</w:t>
            </w:r>
            <w:r w:rsidR="00F935AF">
              <w:rPr>
                <w:rFonts w:ascii="Arial" w:eastAsia="Times New Roman" w:hAnsi="Arial" w:cs="Arial"/>
                <w:color w:val="F76422"/>
                <w:sz w:val="18"/>
                <w:szCs w:val="18"/>
              </w:rPr>
              <w:t>3</w:t>
            </w:r>
            <w:r w:rsidRPr="005A0068">
              <w:rPr>
                <w:rFonts w:ascii="Arial" w:eastAsia="Times New Roman" w:hAnsi="Arial" w:cs="Arial"/>
                <w:color w:val="F76422"/>
                <w:sz w:val="18"/>
                <w:szCs w:val="18"/>
              </w:rPr>
              <w:t>0 - 1</w:t>
            </w:r>
            <w:r w:rsidR="00F935AF">
              <w:rPr>
                <w:rFonts w:ascii="Arial" w:eastAsia="Times New Roman" w:hAnsi="Arial" w:cs="Arial"/>
                <w:color w:val="F76422"/>
                <w:sz w:val="18"/>
                <w:szCs w:val="18"/>
              </w:rPr>
              <w:t>3</w:t>
            </w:r>
            <w:r w:rsidRPr="005A0068">
              <w:rPr>
                <w:rFonts w:ascii="Arial" w:eastAsia="Times New Roman" w:hAnsi="Arial" w:cs="Arial"/>
                <w:color w:val="F76422"/>
                <w:sz w:val="18"/>
                <w:szCs w:val="18"/>
              </w:rPr>
              <w:t>:</w:t>
            </w:r>
            <w:r w:rsidR="00F935AF">
              <w:rPr>
                <w:rFonts w:ascii="Arial" w:eastAsia="Times New Roman" w:hAnsi="Arial" w:cs="Arial"/>
                <w:color w:val="F76422"/>
                <w:sz w:val="18"/>
                <w:szCs w:val="18"/>
              </w:rPr>
              <w:t>0</w:t>
            </w:r>
            <w:r w:rsidRPr="005A0068">
              <w:rPr>
                <w:rFonts w:ascii="Arial" w:eastAsia="Times New Roman" w:hAnsi="Arial" w:cs="Arial"/>
                <w:color w:val="F76422"/>
                <w:sz w:val="18"/>
                <w:szCs w:val="18"/>
              </w:rPr>
              <w:t>0</w:t>
            </w:r>
          </w:p>
        </w:tc>
        <w:tc>
          <w:tcPr>
            <w:tcW w:w="8085" w:type="dxa"/>
          </w:tcPr>
          <w:p w14:paraId="2D02C74E" w14:textId="77777777" w:rsidR="00ED6646" w:rsidRDefault="00ED6646" w:rsidP="00671A23">
            <w:pPr>
              <w:rPr>
                <w:rFonts w:ascii="Arial" w:eastAsia="Times New Roman" w:hAnsi="Arial" w:cs="Arial"/>
                <w:color w:val="F76422"/>
                <w:sz w:val="18"/>
                <w:szCs w:val="18"/>
              </w:rPr>
            </w:pPr>
            <w:r w:rsidRPr="00ED6646">
              <w:rPr>
                <w:rFonts w:ascii="Arial" w:eastAsia="Times New Roman" w:hAnsi="Arial" w:cs="Arial"/>
                <w:color w:val="F76422"/>
                <w:sz w:val="18"/>
                <w:szCs w:val="18"/>
              </w:rPr>
              <w:t xml:space="preserve">Emergency Preparedness &amp; Response </w:t>
            </w:r>
          </w:p>
          <w:p w14:paraId="4F915CD0" w14:textId="77777777" w:rsidR="00ED6646" w:rsidRDefault="00ED6646" w:rsidP="00ED6646">
            <w:pPr>
              <w:rPr>
                <w:rFonts w:ascii="Arial" w:eastAsia="Times New Roman" w:hAnsi="Arial" w:cs="Arial"/>
                <w:sz w:val="18"/>
                <w:szCs w:val="18"/>
              </w:rPr>
            </w:pPr>
            <w:r>
              <w:rPr>
                <w:rFonts w:ascii="Arial" w:eastAsia="Times New Roman" w:hAnsi="Arial" w:cs="Arial"/>
                <w:sz w:val="18"/>
                <w:szCs w:val="18"/>
              </w:rPr>
              <w:t xml:space="preserve">Discussion on </w:t>
            </w:r>
            <w:r w:rsidRPr="00ED6646">
              <w:rPr>
                <w:rFonts w:ascii="Arial" w:eastAsia="Times New Roman" w:hAnsi="Arial" w:cs="Arial"/>
                <w:sz w:val="18"/>
                <w:szCs w:val="18"/>
              </w:rPr>
              <w:t xml:space="preserve">process of preventing, preparing for, responding to, and recovering from an emergency. </w:t>
            </w:r>
          </w:p>
          <w:p w14:paraId="267886BD" w14:textId="16A2748D" w:rsidR="00D24FFA" w:rsidRPr="00C51B15" w:rsidRDefault="00ED6646" w:rsidP="00ED6646">
            <w:pPr>
              <w:rPr>
                <w:rFonts w:ascii="Arial" w:eastAsia="Times New Roman" w:hAnsi="Arial" w:cs="Arial"/>
                <w:color w:val="F76422"/>
                <w:sz w:val="18"/>
                <w:szCs w:val="18"/>
              </w:rPr>
            </w:pPr>
            <w:r w:rsidRPr="00ED6646">
              <w:rPr>
                <w:rFonts w:ascii="Arial" w:eastAsia="Times New Roman" w:hAnsi="Arial" w:cs="Arial"/>
                <w:b/>
                <w:sz w:val="18"/>
                <w:szCs w:val="18"/>
              </w:rPr>
              <w:t>Satya Prakash</w:t>
            </w:r>
            <w:r w:rsidRPr="00ED6646">
              <w:rPr>
                <w:rFonts w:ascii="Arial" w:eastAsia="Times New Roman" w:hAnsi="Arial" w:cs="Arial"/>
                <w:bCs/>
                <w:sz w:val="18"/>
                <w:szCs w:val="18"/>
              </w:rPr>
              <w:t>, Akums Drugs &amp; Pharmaceuticals Ltd.</w:t>
            </w:r>
          </w:p>
        </w:tc>
      </w:tr>
      <w:tr w:rsidR="00D24FFA" w:rsidRPr="005A12EC" w14:paraId="6289C877" w14:textId="77777777" w:rsidTr="00EE5AE9">
        <w:trPr>
          <w:cantSplit/>
        </w:trPr>
        <w:tc>
          <w:tcPr>
            <w:tcW w:w="1696" w:type="dxa"/>
          </w:tcPr>
          <w:p w14:paraId="3EC1D6F5" w14:textId="77777777" w:rsidR="00D24FFA" w:rsidRPr="005A12EC" w:rsidRDefault="00D24FFA" w:rsidP="00D24FFA">
            <w:pPr>
              <w:rPr>
                <w:rFonts w:ascii="Arial" w:eastAsia="Times New Roman" w:hAnsi="Arial" w:cs="Arial"/>
                <w:color w:val="F76422"/>
                <w:sz w:val="18"/>
                <w:szCs w:val="18"/>
              </w:rPr>
            </w:pPr>
            <w:r w:rsidRPr="005A4E2F">
              <w:rPr>
                <w:rFonts w:ascii="Arial" w:eastAsia="Times New Roman" w:hAnsi="Arial" w:cs="Arial"/>
                <w:color w:val="F76422"/>
                <w:sz w:val="18"/>
                <w:szCs w:val="18"/>
              </w:rPr>
              <w:t>1</w:t>
            </w:r>
            <w:r w:rsidR="00F935AF">
              <w:rPr>
                <w:rFonts w:ascii="Arial" w:eastAsia="Times New Roman" w:hAnsi="Arial" w:cs="Arial"/>
                <w:color w:val="F76422"/>
                <w:sz w:val="18"/>
                <w:szCs w:val="18"/>
              </w:rPr>
              <w:t>3</w:t>
            </w:r>
            <w:r w:rsidRPr="005A4E2F">
              <w:rPr>
                <w:rFonts w:ascii="Arial" w:eastAsia="Times New Roman" w:hAnsi="Arial" w:cs="Arial"/>
                <w:color w:val="F76422"/>
                <w:sz w:val="18"/>
                <w:szCs w:val="18"/>
              </w:rPr>
              <w:t>:</w:t>
            </w:r>
            <w:r w:rsidR="00F935AF">
              <w:rPr>
                <w:rFonts w:ascii="Arial" w:eastAsia="Times New Roman" w:hAnsi="Arial" w:cs="Arial"/>
                <w:color w:val="F76422"/>
                <w:sz w:val="18"/>
                <w:szCs w:val="18"/>
              </w:rPr>
              <w:t>0</w:t>
            </w:r>
            <w:r w:rsidRPr="005A4E2F">
              <w:rPr>
                <w:rFonts w:ascii="Arial" w:eastAsia="Times New Roman" w:hAnsi="Arial" w:cs="Arial"/>
                <w:color w:val="F76422"/>
                <w:sz w:val="18"/>
                <w:szCs w:val="18"/>
              </w:rPr>
              <w:t>0 - 1</w:t>
            </w:r>
            <w:r w:rsidR="00F935AF">
              <w:rPr>
                <w:rFonts w:ascii="Arial" w:eastAsia="Times New Roman" w:hAnsi="Arial" w:cs="Arial"/>
                <w:color w:val="F76422"/>
                <w:sz w:val="18"/>
                <w:szCs w:val="18"/>
              </w:rPr>
              <w:t>4</w:t>
            </w:r>
            <w:r w:rsidRPr="005A4E2F">
              <w:rPr>
                <w:rFonts w:ascii="Arial" w:eastAsia="Times New Roman" w:hAnsi="Arial" w:cs="Arial"/>
                <w:color w:val="F76422"/>
                <w:sz w:val="18"/>
                <w:szCs w:val="18"/>
              </w:rPr>
              <w:t>:</w:t>
            </w:r>
            <w:r w:rsidR="00F935AF">
              <w:rPr>
                <w:rFonts w:ascii="Arial" w:eastAsia="Times New Roman" w:hAnsi="Arial" w:cs="Arial"/>
                <w:color w:val="F76422"/>
                <w:sz w:val="18"/>
                <w:szCs w:val="18"/>
              </w:rPr>
              <w:t>0</w:t>
            </w:r>
            <w:r w:rsidRPr="005A4E2F">
              <w:rPr>
                <w:rFonts w:ascii="Arial" w:eastAsia="Times New Roman" w:hAnsi="Arial" w:cs="Arial"/>
                <w:color w:val="F76422"/>
                <w:sz w:val="18"/>
                <w:szCs w:val="18"/>
              </w:rPr>
              <w:t>0</w:t>
            </w:r>
          </w:p>
        </w:tc>
        <w:tc>
          <w:tcPr>
            <w:tcW w:w="8085" w:type="dxa"/>
          </w:tcPr>
          <w:p w14:paraId="2D604D7F" w14:textId="77777777" w:rsidR="00D24FFA" w:rsidRPr="005A12EC" w:rsidRDefault="00D24FFA" w:rsidP="00D24FFA">
            <w:pPr>
              <w:rPr>
                <w:rFonts w:ascii="Arial" w:eastAsia="Times New Roman" w:hAnsi="Arial" w:cs="Arial"/>
                <w:color w:val="F76422"/>
                <w:sz w:val="18"/>
                <w:szCs w:val="18"/>
              </w:rPr>
            </w:pPr>
            <w:r w:rsidRPr="00C11058">
              <w:rPr>
                <w:rFonts w:ascii="Arial" w:eastAsia="Times New Roman" w:hAnsi="Arial" w:cs="Arial"/>
                <w:color w:val="F76422"/>
                <w:sz w:val="18"/>
                <w:szCs w:val="18"/>
              </w:rPr>
              <w:t>LUNCH</w:t>
            </w:r>
          </w:p>
        </w:tc>
      </w:tr>
      <w:tr w:rsidR="00D24FFA" w:rsidRPr="00CE5428" w14:paraId="490CB88F" w14:textId="77777777" w:rsidTr="00EE5AE9">
        <w:trPr>
          <w:cantSplit/>
        </w:trPr>
        <w:tc>
          <w:tcPr>
            <w:tcW w:w="1696" w:type="dxa"/>
          </w:tcPr>
          <w:p w14:paraId="5ADC7A6F" w14:textId="15598A29" w:rsidR="00D24FFA" w:rsidRPr="005A12EC" w:rsidRDefault="00D24FFA" w:rsidP="00D24FFA">
            <w:pPr>
              <w:rPr>
                <w:rFonts w:ascii="Arial" w:eastAsia="Times New Roman" w:hAnsi="Arial" w:cs="Arial"/>
                <w:color w:val="F76422"/>
                <w:sz w:val="18"/>
                <w:szCs w:val="18"/>
              </w:rPr>
            </w:pPr>
            <w:r w:rsidRPr="00CE5428">
              <w:rPr>
                <w:rFonts w:ascii="Arial" w:eastAsia="Times New Roman" w:hAnsi="Arial" w:cs="Arial"/>
                <w:color w:val="F76422"/>
                <w:sz w:val="18"/>
                <w:szCs w:val="18"/>
              </w:rPr>
              <w:t>1</w:t>
            </w:r>
            <w:r w:rsidR="009038D4">
              <w:rPr>
                <w:rFonts w:ascii="Arial" w:eastAsia="Times New Roman" w:hAnsi="Arial" w:cs="Arial"/>
                <w:color w:val="F76422"/>
                <w:sz w:val="18"/>
                <w:szCs w:val="18"/>
              </w:rPr>
              <w:t>4</w:t>
            </w:r>
            <w:r w:rsidRPr="00CE5428">
              <w:rPr>
                <w:rFonts w:ascii="Arial" w:eastAsia="Times New Roman" w:hAnsi="Arial" w:cs="Arial"/>
                <w:color w:val="F76422"/>
                <w:sz w:val="18"/>
                <w:szCs w:val="18"/>
              </w:rPr>
              <w:t>:</w:t>
            </w:r>
            <w:r w:rsidR="009038D4">
              <w:rPr>
                <w:rFonts w:ascii="Arial" w:eastAsia="Times New Roman" w:hAnsi="Arial" w:cs="Arial"/>
                <w:color w:val="F76422"/>
                <w:sz w:val="18"/>
                <w:szCs w:val="18"/>
              </w:rPr>
              <w:t>0</w:t>
            </w:r>
            <w:r w:rsidRPr="00CE5428">
              <w:rPr>
                <w:rFonts w:ascii="Arial" w:eastAsia="Times New Roman" w:hAnsi="Arial" w:cs="Arial"/>
                <w:color w:val="F76422"/>
                <w:sz w:val="18"/>
                <w:szCs w:val="18"/>
              </w:rPr>
              <w:t>0 - 14:</w:t>
            </w:r>
            <w:r w:rsidR="00ED6646">
              <w:rPr>
                <w:rFonts w:ascii="Arial" w:eastAsia="Times New Roman" w:hAnsi="Arial" w:cs="Arial"/>
                <w:color w:val="F76422"/>
                <w:sz w:val="18"/>
                <w:szCs w:val="18"/>
              </w:rPr>
              <w:t>45</w:t>
            </w:r>
          </w:p>
        </w:tc>
        <w:tc>
          <w:tcPr>
            <w:tcW w:w="8085" w:type="dxa"/>
          </w:tcPr>
          <w:p w14:paraId="5751E22B" w14:textId="67962817" w:rsidR="00D24FFA" w:rsidRDefault="00ED6646" w:rsidP="00D24FFA">
            <w:pPr>
              <w:spacing w:line="276" w:lineRule="auto"/>
              <w:rPr>
                <w:rFonts w:ascii="Arial" w:eastAsia="Times New Roman" w:hAnsi="Arial" w:cs="Arial"/>
                <w:color w:val="F76422"/>
                <w:sz w:val="18"/>
                <w:szCs w:val="18"/>
              </w:rPr>
            </w:pPr>
            <w:r w:rsidRPr="00ED6646">
              <w:rPr>
                <w:rFonts w:ascii="Arial" w:eastAsia="Times New Roman" w:hAnsi="Arial" w:cs="Arial"/>
                <w:color w:val="F76422"/>
                <w:sz w:val="18"/>
                <w:szCs w:val="18"/>
              </w:rPr>
              <w:t>Exposure monitoring of active, pharmaceutical ingredients, basics &amp; new insights</w:t>
            </w:r>
          </w:p>
          <w:p w14:paraId="33EEBA48" w14:textId="12413861" w:rsidR="00ED6646" w:rsidRDefault="00ED6646" w:rsidP="00D24FFA">
            <w:pPr>
              <w:rPr>
                <w:rFonts w:ascii="Arial" w:hAnsi="Arial" w:cs="Arial"/>
                <w:color w:val="000000"/>
                <w:sz w:val="18"/>
                <w:szCs w:val="18"/>
              </w:rPr>
            </w:pPr>
            <w:r>
              <w:rPr>
                <w:rFonts w:ascii="Arial" w:hAnsi="Arial" w:cs="Arial"/>
                <w:color w:val="000000"/>
                <w:sz w:val="18"/>
                <w:szCs w:val="18"/>
              </w:rPr>
              <w:t>P</w:t>
            </w:r>
            <w:r w:rsidRPr="00ED6646">
              <w:rPr>
                <w:rFonts w:ascii="Arial" w:hAnsi="Arial" w:cs="Arial"/>
                <w:color w:val="000000"/>
                <w:sz w:val="18"/>
                <w:szCs w:val="18"/>
              </w:rPr>
              <w:t xml:space="preserve">roviding basic rules of quantitative assessment of </w:t>
            </w:r>
            <w:r>
              <w:rPr>
                <w:rFonts w:ascii="Arial" w:hAnsi="Arial" w:cs="Arial"/>
                <w:color w:val="000000"/>
                <w:sz w:val="18"/>
                <w:szCs w:val="18"/>
              </w:rPr>
              <w:t xml:space="preserve">API including sampling methodology </w:t>
            </w:r>
            <w:r w:rsidRPr="00ED6646">
              <w:rPr>
                <w:rFonts w:ascii="Arial" w:hAnsi="Arial" w:cs="Arial"/>
                <w:color w:val="000000"/>
                <w:sz w:val="18"/>
                <w:szCs w:val="18"/>
              </w:rPr>
              <w:t>and requirements applicable in J&amp;J</w:t>
            </w:r>
            <w:r>
              <w:rPr>
                <w:rFonts w:ascii="Arial" w:hAnsi="Arial" w:cs="Arial"/>
                <w:color w:val="000000"/>
                <w:sz w:val="18"/>
                <w:szCs w:val="18"/>
              </w:rPr>
              <w:t>.</w:t>
            </w:r>
            <w:r w:rsidRPr="00ED6646">
              <w:rPr>
                <w:rFonts w:ascii="Arial" w:hAnsi="Arial" w:cs="Arial"/>
                <w:color w:val="000000"/>
                <w:sz w:val="18"/>
                <w:szCs w:val="18"/>
              </w:rPr>
              <w:t xml:space="preserve">  </w:t>
            </w:r>
            <w:r>
              <w:rPr>
                <w:rFonts w:ascii="Arial" w:hAnsi="Arial" w:cs="Arial"/>
                <w:color w:val="000000"/>
                <w:sz w:val="18"/>
                <w:szCs w:val="18"/>
              </w:rPr>
              <w:t xml:space="preserve">Sharing of key </w:t>
            </w:r>
            <w:r w:rsidRPr="00ED6646">
              <w:rPr>
                <w:rFonts w:ascii="Arial" w:hAnsi="Arial" w:cs="Arial"/>
                <w:color w:val="000000"/>
                <w:sz w:val="18"/>
                <w:szCs w:val="18"/>
              </w:rPr>
              <w:t xml:space="preserve">findings of a study performed by Janssen and the Catholic University of Leuven, Belgium on the IOM sampling head and how J&amp;J and the Pharmaceutical Business is responding. </w:t>
            </w:r>
          </w:p>
          <w:p w14:paraId="710ADEA8" w14:textId="5FBDB2EF" w:rsidR="00D24FFA" w:rsidRPr="00CE5428" w:rsidRDefault="00ED6646" w:rsidP="00D24FFA">
            <w:pPr>
              <w:rPr>
                <w:rFonts w:ascii="Arial" w:eastAsia="Times New Roman" w:hAnsi="Arial" w:cs="Arial"/>
                <w:sz w:val="18"/>
                <w:szCs w:val="18"/>
              </w:rPr>
            </w:pPr>
            <w:r w:rsidRPr="00ED6646">
              <w:rPr>
                <w:rFonts w:ascii="Arial" w:eastAsia="Times New Roman" w:hAnsi="Arial" w:cs="Arial"/>
                <w:b/>
                <w:sz w:val="18"/>
                <w:szCs w:val="18"/>
              </w:rPr>
              <w:t>Michel Vangeel</w:t>
            </w:r>
            <w:r w:rsidRPr="00ED6646">
              <w:rPr>
                <w:rFonts w:ascii="Arial" w:eastAsia="Times New Roman" w:hAnsi="Arial" w:cs="Arial"/>
                <w:bCs/>
                <w:sz w:val="18"/>
                <w:szCs w:val="18"/>
              </w:rPr>
              <w:t>, Senior Principal Industrial Hygiene &amp; Process Safety, Johnson</w:t>
            </w:r>
            <w:r w:rsidR="004B10B6">
              <w:rPr>
                <w:rFonts w:ascii="Arial" w:eastAsia="Times New Roman" w:hAnsi="Arial" w:cs="Arial"/>
                <w:bCs/>
                <w:sz w:val="18"/>
                <w:szCs w:val="18"/>
              </w:rPr>
              <w:t xml:space="preserve"> </w:t>
            </w:r>
            <w:r w:rsidRPr="00ED6646">
              <w:rPr>
                <w:rFonts w:ascii="Arial" w:eastAsia="Times New Roman" w:hAnsi="Arial" w:cs="Arial"/>
                <w:bCs/>
                <w:sz w:val="18"/>
                <w:szCs w:val="18"/>
              </w:rPr>
              <w:t>&amp;</w:t>
            </w:r>
            <w:r w:rsidR="004B10B6">
              <w:rPr>
                <w:rFonts w:ascii="Arial" w:eastAsia="Times New Roman" w:hAnsi="Arial" w:cs="Arial"/>
                <w:bCs/>
                <w:sz w:val="18"/>
                <w:szCs w:val="18"/>
              </w:rPr>
              <w:t xml:space="preserve"> </w:t>
            </w:r>
            <w:r w:rsidRPr="00ED6646">
              <w:rPr>
                <w:rFonts w:ascii="Arial" w:eastAsia="Times New Roman" w:hAnsi="Arial" w:cs="Arial"/>
                <w:bCs/>
                <w:sz w:val="18"/>
                <w:szCs w:val="18"/>
              </w:rPr>
              <w:t xml:space="preserve">Johnson </w:t>
            </w:r>
          </w:p>
        </w:tc>
      </w:tr>
      <w:tr w:rsidR="00F9518C" w:rsidRPr="00CE5428" w14:paraId="108F603B" w14:textId="77777777" w:rsidTr="00EE5AE9">
        <w:trPr>
          <w:cantSplit/>
        </w:trPr>
        <w:tc>
          <w:tcPr>
            <w:tcW w:w="1696" w:type="dxa"/>
          </w:tcPr>
          <w:p w14:paraId="08112496" w14:textId="228C36AE" w:rsidR="00F9518C" w:rsidRPr="00C11058" w:rsidRDefault="00ED6646" w:rsidP="00F9518C">
            <w:pPr>
              <w:rPr>
                <w:rFonts w:ascii="Arial" w:eastAsia="Times New Roman" w:hAnsi="Arial" w:cs="Arial"/>
                <w:color w:val="F76422"/>
                <w:sz w:val="18"/>
                <w:szCs w:val="18"/>
              </w:rPr>
            </w:pPr>
            <w:bookmarkStart w:id="5" w:name="_Hlk16165250"/>
            <w:r w:rsidRPr="00C11058">
              <w:rPr>
                <w:rFonts w:ascii="Arial" w:eastAsia="Times New Roman" w:hAnsi="Arial" w:cs="Arial"/>
                <w:color w:val="F76422"/>
                <w:sz w:val="18"/>
                <w:szCs w:val="18"/>
              </w:rPr>
              <w:t>14:45 - 15:30</w:t>
            </w:r>
          </w:p>
        </w:tc>
        <w:tc>
          <w:tcPr>
            <w:tcW w:w="8085" w:type="dxa"/>
          </w:tcPr>
          <w:p w14:paraId="4118DED8" w14:textId="54F74F35" w:rsidR="00C11058" w:rsidRPr="00C11058" w:rsidRDefault="00C11058" w:rsidP="00C11058">
            <w:pPr>
              <w:spacing w:line="276" w:lineRule="auto"/>
              <w:rPr>
                <w:rFonts w:ascii="Arial" w:eastAsia="Times New Roman" w:hAnsi="Arial" w:cs="Arial"/>
                <w:color w:val="F76422"/>
                <w:sz w:val="18"/>
                <w:szCs w:val="18"/>
              </w:rPr>
            </w:pPr>
            <w:r w:rsidRPr="00C11058">
              <w:rPr>
                <w:rFonts w:ascii="Arial" w:eastAsia="Times New Roman" w:hAnsi="Arial" w:cs="Arial"/>
                <w:color w:val="F76422"/>
                <w:sz w:val="18"/>
                <w:szCs w:val="18"/>
              </w:rPr>
              <w:t>Selection, use, storage and care of RPE - Lessons Learned in Pharma Industry</w:t>
            </w:r>
          </w:p>
          <w:p w14:paraId="1D5A8F1D" w14:textId="51D74E37" w:rsidR="00C11058" w:rsidRPr="00C11058" w:rsidRDefault="00C11058" w:rsidP="00C11058">
            <w:pPr>
              <w:rPr>
                <w:rFonts w:ascii="Arial" w:eastAsia="Times New Roman" w:hAnsi="Arial" w:cs="Arial"/>
                <w:sz w:val="18"/>
                <w:szCs w:val="18"/>
              </w:rPr>
            </w:pPr>
            <w:r w:rsidRPr="00C11058">
              <w:rPr>
                <w:rFonts w:ascii="Arial" w:eastAsia="Times New Roman" w:hAnsi="Arial" w:cs="Arial"/>
                <w:sz w:val="18"/>
                <w:szCs w:val="18"/>
              </w:rPr>
              <w:t>Focus on (a) selection based on chemical/API health hazards and respirator protection factors (b)</w:t>
            </w:r>
            <w:r>
              <w:rPr>
                <w:rFonts w:ascii="Arial" w:eastAsia="Times New Roman" w:hAnsi="Arial" w:cs="Arial"/>
                <w:sz w:val="18"/>
                <w:szCs w:val="18"/>
              </w:rPr>
              <w:t> </w:t>
            </w:r>
            <w:r w:rsidRPr="00C11058">
              <w:rPr>
                <w:rFonts w:ascii="Arial" w:eastAsia="Times New Roman" w:hAnsi="Arial" w:cs="Arial"/>
                <w:sz w:val="18"/>
                <w:szCs w:val="18"/>
              </w:rPr>
              <w:t>respirator use including factors such as checking Powered Air Purifying Respirator (PAPR) flow rate and respirator cartridge replacement frequency (c) storage (</w:t>
            </w:r>
            <w:proofErr w:type="spellStart"/>
            <w:r w:rsidRPr="00C11058">
              <w:rPr>
                <w:rFonts w:ascii="Arial" w:eastAsia="Times New Roman" w:hAnsi="Arial" w:cs="Arial"/>
                <w:sz w:val="18"/>
                <w:szCs w:val="18"/>
              </w:rPr>
              <w:t>ziplock</w:t>
            </w:r>
            <w:proofErr w:type="spellEnd"/>
            <w:r w:rsidRPr="00C11058">
              <w:rPr>
                <w:rFonts w:ascii="Arial" w:eastAsia="Times New Roman" w:hAnsi="Arial" w:cs="Arial"/>
                <w:sz w:val="18"/>
                <w:szCs w:val="18"/>
              </w:rPr>
              <w:t xml:space="preserve"> bags in non-contaminated area (d) care (decontaminat</w:t>
            </w:r>
            <w:r>
              <w:rPr>
                <w:rFonts w:ascii="Arial" w:eastAsia="Times New Roman" w:hAnsi="Arial" w:cs="Arial"/>
                <w:sz w:val="18"/>
                <w:szCs w:val="18"/>
              </w:rPr>
              <w:t>ion</w:t>
            </w:r>
            <w:r w:rsidRPr="00C11058">
              <w:rPr>
                <w:rFonts w:ascii="Arial" w:eastAsia="Times New Roman" w:hAnsi="Arial" w:cs="Arial"/>
                <w:sz w:val="18"/>
                <w:szCs w:val="18"/>
              </w:rPr>
              <w:t xml:space="preserve">).  Case studies and practical demonstration based on experience at 100+ pharma companies globally. </w:t>
            </w:r>
          </w:p>
          <w:p w14:paraId="5DEAB785" w14:textId="5720FCE6" w:rsidR="00ED6646" w:rsidRPr="00C11058" w:rsidRDefault="00EE5AE9" w:rsidP="00ED6646">
            <w:pPr>
              <w:rPr>
                <w:rFonts w:ascii="Arial" w:eastAsia="Times New Roman" w:hAnsi="Arial" w:cs="Arial"/>
                <w:bCs/>
                <w:sz w:val="18"/>
                <w:szCs w:val="18"/>
              </w:rPr>
            </w:pPr>
            <w:r w:rsidRPr="00C11058">
              <w:rPr>
                <w:rFonts w:ascii="Arial" w:eastAsia="Times New Roman" w:hAnsi="Arial" w:cs="Arial"/>
                <w:b/>
                <w:sz w:val="18"/>
                <w:szCs w:val="18"/>
              </w:rPr>
              <w:t>Ma</w:t>
            </w:r>
            <w:r w:rsidRPr="00C11058">
              <w:rPr>
                <w:rFonts w:eastAsia="Times New Roman"/>
                <w:b/>
              </w:rPr>
              <w:t>harshi Mehta</w:t>
            </w:r>
            <w:r w:rsidR="00ED6646" w:rsidRPr="00C11058">
              <w:rPr>
                <w:rFonts w:ascii="Arial" w:eastAsia="Times New Roman" w:hAnsi="Arial" w:cs="Arial"/>
                <w:bCs/>
                <w:sz w:val="18"/>
                <w:szCs w:val="18"/>
              </w:rPr>
              <w:t xml:space="preserve">, </w:t>
            </w:r>
            <w:r w:rsidRPr="00C11058">
              <w:rPr>
                <w:rFonts w:ascii="Arial" w:eastAsia="Times New Roman" w:hAnsi="Arial" w:cs="Arial"/>
                <w:sz w:val="18"/>
                <w:szCs w:val="18"/>
              </w:rPr>
              <w:t>President</w:t>
            </w:r>
            <w:r w:rsidR="00F250D8">
              <w:rPr>
                <w:rFonts w:ascii="Arial" w:eastAsia="Times New Roman" w:hAnsi="Arial" w:cs="Arial"/>
                <w:sz w:val="18"/>
                <w:szCs w:val="18"/>
              </w:rPr>
              <w:t>,</w:t>
            </w:r>
            <w:r w:rsidRPr="00C11058">
              <w:rPr>
                <w:rFonts w:ascii="Arial" w:eastAsia="Times New Roman" w:hAnsi="Arial" w:cs="Arial"/>
                <w:sz w:val="18"/>
                <w:szCs w:val="18"/>
              </w:rPr>
              <w:t xml:space="preserve"> ISS (India) Consultancy Services Pvt. Ltd.</w:t>
            </w:r>
          </w:p>
        </w:tc>
      </w:tr>
      <w:bookmarkEnd w:id="5"/>
      <w:tr w:rsidR="00F03575" w:rsidRPr="00CE5428" w14:paraId="5684EA15" w14:textId="77777777" w:rsidTr="00EE5AE9">
        <w:trPr>
          <w:cantSplit/>
        </w:trPr>
        <w:tc>
          <w:tcPr>
            <w:tcW w:w="1696" w:type="dxa"/>
          </w:tcPr>
          <w:p w14:paraId="7F9C5314" w14:textId="77777777" w:rsidR="00F03575" w:rsidRPr="000528CC" w:rsidRDefault="00F03575" w:rsidP="00F03575">
            <w:pPr>
              <w:rPr>
                <w:rFonts w:ascii="Arial" w:eastAsia="Times New Roman" w:hAnsi="Arial" w:cs="Arial"/>
                <w:color w:val="F76422"/>
                <w:sz w:val="18"/>
                <w:szCs w:val="18"/>
              </w:rPr>
            </w:pPr>
            <w:r w:rsidRPr="000528CC">
              <w:rPr>
                <w:rFonts w:ascii="Arial" w:eastAsia="Times New Roman" w:hAnsi="Arial" w:cs="Arial"/>
                <w:color w:val="F76422"/>
                <w:sz w:val="18"/>
                <w:szCs w:val="18"/>
              </w:rPr>
              <w:t>15:</w:t>
            </w:r>
            <w:r>
              <w:rPr>
                <w:rFonts w:ascii="Arial" w:eastAsia="Times New Roman" w:hAnsi="Arial" w:cs="Arial"/>
                <w:color w:val="F76422"/>
                <w:sz w:val="18"/>
                <w:szCs w:val="18"/>
              </w:rPr>
              <w:t>30</w:t>
            </w:r>
            <w:r w:rsidRPr="000528CC">
              <w:rPr>
                <w:rFonts w:ascii="Arial" w:eastAsia="Times New Roman" w:hAnsi="Arial" w:cs="Arial"/>
                <w:color w:val="F76422"/>
                <w:sz w:val="18"/>
                <w:szCs w:val="18"/>
              </w:rPr>
              <w:t xml:space="preserve"> - 16:</w:t>
            </w:r>
            <w:r>
              <w:rPr>
                <w:rFonts w:ascii="Arial" w:eastAsia="Times New Roman" w:hAnsi="Arial" w:cs="Arial"/>
                <w:color w:val="F76422"/>
                <w:sz w:val="18"/>
                <w:szCs w:val="18"/>
              </w:rPr>
              <w:t>00</w:t>
            </w:r>
          </w:p>
        </w:tc>
        <w:tc>
          <w:tcPr>
            <w:tcW w:w="8085" w:type="dxa"/>
          </w:tcPr>
          <w:p w14:paraId="2B2C1DED" w14:textId="77777777" w:rsidR="00F03575" w:rsidRPr="000528CC" w:rsidRDefault="00F03575" w:rsidP="00F03575">
            <w:pPr>
              <w:rPr>
                <w:rFonts w:ascii="Arial" w:eastAsia="Times New Roman" w:hAnsi="Arial" w:cs="Arial"/>
                <w:color w:val="F76422"/>
                <w:sz w:val="18"/>
                <w:szCs w:val="18"/>
              </w:rPr>
            </w:pPr>
            <w:r w:rsidRPr="00C11058">
              <w:rPr>
                <w:rFonts w:ascii="Arial" w:eastAsia="Times New Roman" w:hAnsi="Arial" w:cs="Arial"/>
                <w:color w:val="F76422"/>
                <w:sz w:val="18"/>
                <w:szCs w:val="18"/>
              </w:rPr>
              <w:t>BREAK</w:t>
            </w:r>
          </w:p>
        </w:tc>
      </w:tr>
      <w:tr w:rsidR="00F9518C" w:rsidRPr="00CE5428" w14:paraId="57EABB14" w14:textId="77777777" w:rsidTr="00557900">
        <w:tc>
          <w:tcPr>
            <w:tcW w:w="1696" w:type="dxa"/>
          </w:tcPr>
          <w:p w14:paraId="4415116D" w14:textId="07639B22" w:rsidR="00F9518C" w:rsidRPr="00CE5428" w:rsidRDefault="00F9518C" w:rsidP="00F9518C">
            <w:pPr>
              <w:rPr>
                <w:rFonts w:ascii="Arial" w:eastAsia="Times New Roman" w:hAnsi="Arial" w:cs="Arial"/>
                <w:color w:val="F76422"/>
                <w:sz w:val="18"/>
                <w:szCs w:val="18"/>
              </w:rPr>
            </w:pPr>
            <w:r w:rsidRPr="00217286">
              <w:rPr>
                <w:rFonts w:ascii="Arial" w:eastAsia="Times New Roman" w:hAnsi="Arial" w:cs="Arial"/>
                <w:color w:val="F76422"/>
                <w:sz w:val="18"/>
                <w:szCs w:val="18"/>
              </w:rPr>
              <w:t>16:</w:t>
            </w:r>
            <w:r w:rsidR="00DB18B1">
              <w:rPr>
                <w:rFonts w:ascii="Arial" w:eastAsia="Times New Roman" w:hAnsi="Arial" w:cs="Arial"/>
                <w:color w:val="F76422"/>
                <w:sz w:val="18"/>
                <w:szCs w:val="18"/>
              </w:rPr>
              <w:t>00</w:t>
            </w:r>
            <w:r w:rsidRPr="00217286">
              <w:rPr>
                <w:rFonts w:ascii="Arial" w:eastAsia="Times New Roman" w:hAnsi="Arial" w:cs="Arial"/>
                <w:color w:val="F76422"/>
                <w:sz w:val="18"/>
                <w:szCs w:val="18"/>
              </w:rPr>
              <w:t xml:space="preserve"> - 16:</w:t>
            </w:r>
            <w:r w:rsidR="00F40D95">
              <w:rPr>
                <w:rFonts w:ascii="Arial" w:eastAsia="Times New Roman" w:hAnsi="Arial" w:cs="Arial"/>
                <w:color w:val="F76422"/>
                <w:sz w:val="18"/>
                <w:szCs w:val="18"/>
              </w:rPr>
              <w:t>45</w:t>
            </w:r>
          </w:p>
        </w:tc>
        <w:tc>
          <w:tcPr>
            <w:tcW w:w="8085" w:type="dxa"/>
          </w:tcPr>
          <w:p w14:paraId="774A6EB7" w14:textId="0B277722" w:rsidR="00DB18B1" w:rsidRDefault="00ED6646" w:rsidP="00DB18B1">
            <w:pPr>
              <w:rPr>
                <w:rFonts w:ascii="Arial" w:eastAsia="Times New Roman" w:hAnsi="Arial" w:cs="Arial"/>
                <w:color w:val="F76422"/>
                <w:sz w:val="18"/>
                <w:szCs w:val="18"/>
              </w:rPr>
            </w:pPr>
            <w:r w:rsidRPr="00ED6646">
              <w:rPr>
                <w:rFonts w:ascii="Arial" w:eastAsia="Times New Roman" w:hAnsi="Arial" w:cs="Arial"/>
                <w:color w:val="F76422"/>
                <w:sz w:val="18"/>
                <w:szCs w:val="18"/>
              </w:rPr>
              <w:t>Medical Surveillance in India</w:t>
            </w:r>
          </w:p>
          <w:p w14:paraId="6F9DDBB6" w14:textId="1D2FD176" w:rsidR="00ED6646" w:rsidRPr="00ED6646" w:rsidRDefault="00ED6646" w:rsidP="00ED6646">
            <w:pPr>
              <w:rPr>
                <w:rFonts w:ascii="Arial" w:eastAsia="Times New Roman" w:hAnsi="Arial" w:cs="Arial"/>
                <w:sz w:val="18"/>
                <w:szCs w:val="18"/>
              </w:rPr>
            </w:pPr>
            <w:r>
              <w:rPr>
                <w:rFonts w:ascii="Arial" w:eastAsia="Times New Roman" w:hAnsi="Arial" w:cs="Arial"/>
                <w:sz w:val="18"/>
                <w:szCs w:val="18"/>
              </w:rPr>
              <w:t>A</w:t>
            </w:r>
            <w:r w:rsidRPr="00ED6646">
              <w:rPr>
                <w:rFonts w:ascii="Arial" w:eastAsia="Times New Roman" w:hAnsi="Arial" w:cs="Arial"/>
                <w:sz w:val="18"/>
                <w:szCs w:val="18"/>
              </w:rPr>
              <w:t>n overview of how a member company has implemented medical surveillance programs effectively – including how they have approached potent compound programs.  This is being presented as it is one of the highest findings for shared PSCI audits globally</w:t>
            </w:r>
          </w:p>
          <w:p w14:paraId="7156C7A0" w14:textId="77777777" w:rsidR="00ED6646" w:rsidRDefault="00ED6646" w:rsidP="00ED6646">
            <w:pPr>
              <w:rPr>
                <w:rFonts w:ascii="Arial" w:eastAsia="Times New Roman" w:hAnsi="Arial" w:cs="Arial"/>
                <w:b/>
                <w:sz w:val="18"/>
                <w:szCs w:val="18"/>
              </w:rPr>
            </w:pPr>
            <w:r w:rsidRPr="00ED6646">
              <w:rPr>
                <w:rFonts w:ascii="Arial" w:eastAsia="Times New Roman" w:hAnsi="Arial" w:cs="Arial"/>
                <w:sz w:val="18"/>
                <w:szCs w:val="18"/>
              </w:rPr>
              <w:t>Improve knowledge of cartridge selection and service life calculation by working through case studies</w:t>
            </w:r>
            <w:r w:rsidRPr="00ED6646">
              <w:rPr>
                <w:rFonts w:ascii="Arial" w:eastAsia="Times New Roman" w:hAnsi="Arial" w:cs="Arial"/>
                <w:b/>
                <w:sz w:val="18"/>
                <w:szCs w:val="18"/>
              </w:rPr>
              <w:t xml:space="preserve"> </w:t>
            </w:r>
          </w:p>
          <w:p w14:paraId="2822BE49" w14:textId="53536D39" w:rsidR="00F9518C" w:rsidRPr="008D6387" w:rsidRDefault="00C60C6A" w:rsidP="00ED6646">
            <w:pPr>
              <w:rPr>
                <w:rFonts w:ascii="Arial" w:eastAsia="Times New Roman" w:hAnsi="Arial" w:cs="Arial"/>
                <w:sz w:val="18"/>
                <w:szCs w:val="18"/>
              </w:rPr>
            </w:pPr>
            <w:r w:rsidRPr="00C60C6A">
              <w:rPr>
                <w:rFonts w:ascii="Arial" w:eastAsia="Times New Roman" w:hAnsi="Arial" w:cs="Arial"/>
                <w:b/>
                <w:bCs/>
                <w:sz w:val="18"/>
                <w:szCs w:val="18"/>
              </w:rPr>
              <w:t xml:space="preserve">Dr. P. </w:t>
            </w:r>
            <w:proofErr w:type="spellStart"/>
            <w:r w:rsidRPr="00C60C6A">
              <w:rPr>
                <w:rFonts w:ascii="Arial" w:eastAsia="Times New Roman" w:hAnsi="Arial" w:cs="Arial"/>
                <w:b/>
                <w:bCs/>
                <w:sz w:val="18"/>
                <w:szCs w:val="18"/>
              </w:rPr>
              <w:t>Eswara</w:t>
            </w:r>
            <w:proofErr w:type="spellEnd"/>
            <w:r w:rsidRPr="00C60C6A">
              <w:rPr>
                <w:rFonts w:ascii="Arial" w:eastAsia="Times New Roman" w:hAnsi="Arial" w:cs="Arial"/>
                <w:b/>
                <w:bCs/>
                <w:sz w:val="18"/>
                <w:szCs w:val="18"/>
              </w:rPr>
              <w:t xml:space="preserve"> Rao</w:t>
            </w:r>
            <w:r w:rsidR="00ED6646">
              <w:rPr>
                <w:rFonts w:ascii="Arial" w:eastAsia="Times New Roman" w:hAnsi="Arial" w:cs="Arial"/>
                <w:sz w:val="18"/>
                <w:szCs w:val="18"/>
              </w:rPr>
              <w:t xml:space="preserve">, </w:t>
            </w:r>
            <w:r>
              <w:rPr>
                <w:rFonts w:ascii="Arial" w:eastAsia="Times New Roman" w:hAnsi="Arial" w:cs="Arial"/>
                <w:sz w:val="18"/>
                <w:szCs w:val="18"/>
              </w:rPr>
              <w:t>Medical Practitioner</w:t>
            </w:r>
            <w:r w:rsidR="00ED6646">
              <w:rPr>
                <w:rFonts w:ascii="Arial" w:eastAsia="Times New Roman" w:hAnsi="Arial" w:cs="Arial"/>
                <w:sz w:val="18"/>
                <w:szCs w:val="18"/>
              </w:rPr>
              <w:t xml:space="preserve">, </w:t>
            </w:r>
            <w:r w:rsidR="00ED6646" w:rsidRPr="00ED6646">
              <w:rPr>
                <w:rFonts w:ascii="Arial" w:eastAsia="Times New Roman" w:hAnsi="Arial" w:cs="Arial"/>
                <w:sz w:val="18"/>
                <w:szCs w:val="18"/>
              </w:rPr>
              <w:t>Pfizer</w:t>
            </w:r>
          </w:p>
        </w:tc>
      </w:tr>
      <w:tr w:rsidR="00F9518C" w:rsidRPr="00CE5428" w14:paraId="5BD830BF" w14:textId="77777777" w:rsidTr="00557900">
        <w:tc>
          <w:tcPr>
            <w:tcW w:w="1696" w:type="dxa"/>
          </w:tcPr>
          <w:p w14:paraId="6317CFD2" w14:textId="323A4221" w:rsidR="00F9518C" w:rsidRPr="00CE5428" w:rsidRDefault="00F9518C" w:rsidP="00F9518C">
            <w:pPr>
              <w:rPr>
                <w:rFonts w:ascii="Arial" w:eastAsia="Times New Roman" w:hAnsi="Arial" w:cs="Arial"/>
                <w:color w:val="F76422"/>
                <w:sz w:val="18"/>
                <w:szCs w:val="18"/>
              </w:rPr>
            </w:pPr>
            <w:r w:rsidRPr="007D457A">
              <w:rPr>
                <w:rFonts w:ascii="Arial" w:eastAsia="Times New Roman" w:hAnsi="Arial" w:cs="Arial"/>
                <w:color w:val="F76422"/>
                <w:sz w:val="18"/>
                <w:szCs w:val="18"/>
              </w:rPr>
              <w:t>16:</w:t>
            </w:r>
            <w:r w:rsidR="00F40D95">
              <w:rPr>
                <w:rFonts w:ascii="Arial" w:eastAsia="Times New Roman" w:hAnsi="Arial" w:cs="Arial"/>
                <w:color w:val="F76422"/>
                <w:sz w:val="18"/>
                <w:szCs w:val="18"/>
              </w:rPr>
              <w:t xml:space="preserve">45 </w:t>
            </w:r>
            <w:r w:rsidRPr="007D457A">
              <w:rPr>
                <w:rFonts w:ascii="Arial" w:eastAsia="Times New Roman" w:hAnsi="Arial" w:cs="Arial"/>
                <w:color w:val="F76422"/>
                <w:sz w:val="18"/>
                <w:szCs w:val="18"/>
              </w:rPr>
              <w:t>- 17:</w:t>
            </w:r>
            <w:r w:rsidR="00ED6646">
              <w:rPr>
                <w:rFonts w:ascii="Arial" w:eastAsia="Times New Roman" w:hAnsi="Arial" w:cs="Arial"/>
                <w:color w:val="F76422"/>
                <w:sz w:val="18"/>
                <w:szCs w:val="18"/>
              </w:rPr>
              <w:t>30</w:t>
            </w:r>
          </w:p>
        </w:tc>
        <w:tc>
          <w:tcPr>
            <w:tcW w:w="8085" w:type="dxa"/>
          </w:tcPr>
          <w:p w14:paraId="12065B19" w14:textId="77777777" w:rsidR="00ED6646" w:rsidRDefault="00ED6646" w:rsidP="008D6387">
            <w:pPr>
              <w:rPr>
                <w:rFonts w:ascii="Arial" w:eastAsia="Times New Roman" w:hAnsi="Arial" w:cs="Arial"/>
                <w:color w:val="F76422"/>
                <w:sz w:val="18"/>
                <w:szCs w:val="18"/>
              </w:rPr>
            </w:pPr>
            <w:r w:rsidRPr="00ED6646">
              <w:rPr>
                <w:rFonts w:ascii="Arial" w:eastAsia="Times New Roman" w:hAnsi="Arial" w:cs="Arial"/>
                <w:color w:val="F76422"/>
                <w:sz w:val="18"/>
                <w:szCs w:val="18"/>
              </w:rPr>
              <w:t xml:space="preserve">Common PSCI IH Audit findings &amp; Solutions </w:t>
            </w:r>
          </w:p>
          <w:p w14:paraId="46D54479" w14:textId="77777777" w:rsidR="00ED6646" w:rsidRDefault="00ED6646" w:rsidP="008D6387">
            <w:pPr>
              <w:rPr>
                <w:rFonts w:ascii="Arial" w:eastAsia="Times New Roman" w:hAnsi="Arial" w:cs="Arial"/>
                <w:sz w:val="18"/>
                <w:szCs w:val="18"/>
              </w:rPr>
            </w:pPr>
            <w:r w:rsidRPr="00ED6646">
              <w:rPr>
                <w:rFonts w:ascii="Arial" w:eastAsia="Times New Roman" w:hAnsi="Arial" w:cs="Arial"/>
                <w:sz w:val="18"/>
                <w:szCs w:val="18"/>
              </w:rPr>
              <w:t xml:space="preserve">The most common IH related findings from PSCI shared audits will be shared.  The team will cover what they believe to be critical or major issues and what is unique to Pharma.  Additionally, some solutions to common findings will be shared.  At the end – we will take Q&amp;A for what companies want more help on from the PSCI IH technical team. </w:t>
            </w:r>
          </w:p>
          <w:p w14:paraId="5FEE8103" w14:textId="34BF308D" w:rsidR="00F9518C" w:rsidRPr="00CE5428" w:rsidRDefault="00ED6646" w:rsidP="008D6387">
            <w:pPr>
              <w:rPr>
                <w:rFonts w:ascii="Arial" w:eastAsia="Times New Roman" w:hAnsi="Arial" w:cs="Arial"/>
                <w:color w:val="F76422"/>
                <w:sz w:val="18"/>
                <w:szCs w:val="18"/>
              </w:rPr>
            </w:pPr>
            <w:r w:rsidRPr="00ED6646">
              <w:rPr>
                <w:rFonts w:ascii="Arial" w:eastAsia="Times New Roman" w:hAnsi="Arial" w:cs="Arial"/>
                <w:b/>
                <w:sz w:val="18"/>
                <w:szCs w:val="18"/>
              </w:rPr>
              <w:t>Vijaya Kumar Bendi</w:t>
            </w:r>
            <w:r w:rsidRPr="00ED6646">
              <w:rPr>
                <w:rFonts w:ascii="Arial" w:eastAsia="Times New Roman" w:hAnsi="Arial" w:cs="Arial"/>
                <w:bCs/>
                <w:sz w:val="18"/>
                <w:szCs w:val="18"/>
              </w:rPr>
              <w:t>,</w:t>
            </w:r>
            <w:r>
              <w:rPr>
                <w:rFonts w:ascii="Arial" w:eastAsia="Times New Roman" w:hAnsi="Arial" w:cs="Arial"/>
                <w:bCs/>
                <w:sz w:val="18"/>
                <w:szCs w:val="18"/>
              </w:rPr>
              <w:t xml:space="preserve"> </w:t>
            </w:r>
            <w:r w:rsidRPr="00ED6646">
              <w:rPr>
                <w:rFonts w:ascii="Arial" w:eastAsia="Times New Roman" w:hAnsi="Arial" w:cs="Arial"/>
                <w:bCs/>
                <w:sz w:val="18"/>
                <w:szCs w:val="18"/>
              </w:rPr>
              <w:t>Manager, EHS&amp;S External Supply, Johnson</w:t>
            </w:r>
            <w:r w:rsidR="004B10B6">
              <w:rPr>
                <w:rFonts w:ascii="Arial" w:eastAsia="Times New Roman" w:hAnsi="Arial" w:cs="Arial"/>
                <w:bCs/>
                <w:sz w:val="18"/>
                <w:szCs w:val="18"/>
              </w:rPr>
              <w:t xml:space="preserve"> </w:t>
            </w:r>
            <w:r w:rsidRPr="00ED6646">
              <w:rPr>
                <w:rFonts w:ascii="Arial" w:eastAsia="Times New Roman" w:hAnsi="Arial" w:cs="Arial"/>
                <w:bCs/>
                <w:sz w:val="18"/>
                <w:szCs w:val="18"/>
              </w:rPr>
              <w:t>&amp;</w:t>
            </w:r>
            <w:r w:rsidR="004B10B6">
              <w:rPr>
                <w:rFonts w:ascii="Arial" w:eastAsia="Times New Roman" w:hAnsi="Arial" w:cs="Arial"/>
                <w:bCs/>
                <w:sz w:val="18"/>
                <w:szCs w:val="18"/>
              </w:rPr>
              <w:t xml:space="preserve"> </w:t>
            </w:r>
            <w:r w:rsidRPr="00ED6646">
              <w:rPr>
                <w:rFonts w:ascii="Arial" w:eastAsia="Times New Roman" w:hAnsi="Arial" w:cs="Arial"/>
                <w:bCs/>
                <w:sz w:val="18"/>
                <w:szCs w:val="18"/>
              </w:rPr>
              <w:t>Johnson</w:t>
            </w:r>
          </w:p>
        </w:tc>
      </w:tr>
      <w:tr w:rsidR="008D6387" w:rsidRPr="00CE5428" w14:paraId="7706CE9E" w14:textId="77777777" w:rsidTr="00557900">
        <w:tc>
          <w:tcPr>
            <w:tcW w:w="9781" w:type="dxa"/>
            <w:gridSpan w:val="2"/>
            <w:vAlign w:val="center"/>
          </w:tcPr>
          <w:p w14:paraId="4D6356D4" w14:textId="33F40259" w:rsidR="008D6387" w:rsidRPr="00924F84" w:rsidRDefault="00F40D95" w:rsidP="008D6387">
            <w:pPr>
              <w:jc w:val="center"/>
              <w:rPr>
                <w:rFonts w:ascii="Arial" w:eastAsia="Times New Roman" w:hAnsi="Arial" w:cs="Arial"/>
                <w:color w:val="F76422"/>
                <w:sz w:val="18"/>
                <w:szCs w:val="18"/>
              </w:rPr>
            </w:pPr>
            <w:r>
              <w:rPr>
                <w:rFonts w:ascii="Arial" w:eastAsia="Times New Roman" w:hAnsi="Arial" w:cs="Arial"/>
                <w:color w:val="F76422"/>
                <w:sz w:val="18"/>
                <w:szCs w:val="18"/>
              </w:rPr>
              <w:t>WRAP UP</w:t>
            </w:r>
          </w:p>
        </w:tc>
      </w:tr>
      <w:tr w:rsidR="00F40D95" w:rsidRPr="00CE5428" w14:paraId="0FD06ED0" w14:textId="77777777" w:rsidTr="00557900">
        <w:tc>
          <w:tcPr>
            <w:tcW w:w="9781" w:type="dxa"/>
            <w:gridSpan w:val="2"/>
            <w:vAlign w:val="center"/>
          </w:tcPr>
          <w:p w14:paraId="1F5EB848" w14:textId="68D4BBE4" w:rsidR="00F40D95" w:rsidRPr="001977E0" w:rsidRDefault="00F40D95" w:rsidP="008D6387">
            <w:pPr>
              <w:jc w:val="center"/>
              <w:rPr>
                <w:rFonts w:ascii="Arial" w:eastAsia="Times New Roman" w:hAnsi="Arial" w:cs="Arial"/>
                <w:color w:val="F76422"/>
                <w:sz w:val="18"/>
                <w:szCs w:val="18"/>
              </w:rPr>
            </w:pPr>
            <w:r w:rsidRPr="001977E0">
              <w:rPr>
                <w:rFonts w:ascii="Arial" w:eastAsia="Times New Roman" w:hAnsi="Arial" w:cs="Arial"/>
                <w:color w:val="F76422"/>
                <w:sz w:val="18"/>
                <w:szCs w:val="18"/>
              </w:rPr>
              <w:t>Conference adjourns</w:t>
            </w:r>
          </w:p>
        </w:tc>
      </w:tr>
    </w:tbl>
    <w:tbl>
      <w:tblPr>
        <w:tblStyle w:val="TableGrid"/>
        <w:tblW w:w="0" w:type="auto"/>
        <w:tblLook w:val="04A0" w:firstRow="1" w:lastRow="0" w:firstColumn="1" w:lastColumn="0" w:noHBand="0" w:noVBand="1"/>
      </w:tblPr>
      <w:tblGrid>
        <w:gridCol w:w="9360"/>
      </w:tblGrid>
      <w:tr w:rsidR="005A12EC" w:rsidRPr="00192F78" w14:paraId="354AE262" w14:textId="77777777" w:rsidTr="000A6FD8">
        <w:tc>
          <w:tcPr>
            <w:tcW w:w="9360" w:type="dxa"/>
            <w:tcBorders>
              <w:top w:val="nil"/>
              <w:left w:val="nil"/>
              <w:bottom w:val="nil"/>
              <w:right w:val="nil"/>
            </w:tcBorders>
          </w:tcPr>
          <w:tbl>
            <w:tblPr>
              <w:tblStyle w:val="TableGrid"/>
              <w:tblW w:w="10098" w:type="dxa"/>
              <w:tblLook w:val="04A0" w:firstRow="1" w:lastRow="0" w:firstColumn="1" w:lastColumn="0" w:noHBand="0" w:noVBand="1"/>
            </w:tblPr>
            <w:tblGrid>
              <w:gridCol w:w="10098"/>
            </w:tblGrid>
            <w:tr w:rsidR="005A12EC" w:rsidRPr="00192F78" w14:paraId="11680C9A" w14:textId="77777777" w:rsidTr="00433156">
              <w:tc>
                <w:tcPr>
                  <w:tcW w:w="10098" w:type="dxa"/>
                  <w:tcBorders>
                    <w:top w:val="nil"/>
                    <w:left w:val="nil"/>
                    <w:bottom w:val="nil"/>
                    <w:right w:val="nil"/>
                  </w:tcBorders>
                </w:tcPr>
                <w:p w14:paraId="5B3167CD" w14:textId="77777777" w:rsidR="005A12EC" w:rsidRPr="008355FC" w:rsidRDefault="005A12EC" w:rsidP="00433156"/>
              </w:tc>
            </w:tr>
          </w:tbl>
          <w:p w14:paraId="5FB81D5A" w14:textId="77777777" w:rsidR="005A12EC" w:rsidRPr="008355FC" w:rsidRDefault="005A12EC" w:rsidP="00433156"/>
        </w:tc>
      </w:tr>
    </w:tbl>
    <w:p w14:paraId="14DB9788" w14:textId="77777777" w:rsidR="00835ED9" w:rsidRDefault="00835ED9" w:rsidP="007D1EF6">
      <w:pPr>
        <w:rPr>
          <w:noProof/>
          <w:sz w:val="16"/>
          <w:szCs w:val="16"/>
        </w:rPr>
      </w:pPr>
      <w:r>
        <w:rPr>
          <w:noProof/>
          <w:sz w:val="16"/>
          <w:szCs w:val="16"/>
        </w:rPr>
        <w:t xml:space="preserve">                                               </w:t>
      </w:r>
    </w:p>
    <w:p w14:paraId="4750EC49" w14:textId="77777777" w:rsidR="00835ED9" w:rsidRDefault="00835ED9" w:rsidP="007D1EF6">
      <w:pPr>
        <w:rPr>
          <w:noProof/>
          <w:sz w:val="16"/>
          <w:szCs w:val="16"/>
        </w:rPr>
      </w:pPr>
    </w:p>
    <w:p w14:paraId="068588FC" w14:textId="77777777" w:rsidR="00835ED9" w:rsidRDefault="00835ED9" w:rsidP="007D1EF6">
      <w:pPr>
        <w:rPr>
          <w:noProof/>
          <w:sz w:val="16"/>
          <w:szCs w:val="16"/>
        </w:rPr>
      </w:pPr>
    </w:p>
    <w:p w14:paraId="4BE4E491" w14:textId="77777777" w:rsidR="00835ED9" w:rsidRDefault="00835ED9" w:rsidP="007D1EF6">
      <w:pPr>
        <w:rPr>
          <w:noProof/>
          <w:sz w:val="16"/>
          <w:szCs w:val="16"/>
        </w:rPr>
      </w:pPr>
      <w:r w:rsidRPr="009B0B5B">
        <w:rPr>
          <w:noProof/>
          <w:sz w:val="16"/>
          <w:szCs w:val="16"/>
        </w:rPr>
        <w:t xml:space="preserve"> </w:t>
      </w:r>
    </w:p>
    <w:p w14:paraId="27217149" w14:textId="77777777" w:rsidR="00835ED9" w:rsidRDefault="00835ED9" w:rsidP="007D1EF6"/>
    <w:p w14:paraId="4093E48D" w14:textId="1AE06DF7" w:rsidR="00B77363" w:rsidRPr="00835ED9" w:rsidRDefault="00B77363" w:rsidP="00835ED9">
      <w:pPr>
        <w:tabs>
          <w:tab w:val="left" w:pos="1110"/>
        </w:tabs>
      </w:pPr>
    </w:p>
    <w:sectPr w:rsidR="00B77363" w:rsidRPr="00835ED9" w:rsidSect="002953AA">
      <w:headerReference w:type="even" r:id="rId12"/>
      <w:headerReference w:type="default" r:id="rId13"/>
      <w:footerReference w:type="default" r:id="rId14"/>
      <w:headerReference w:type="first" r:id="rId15"/>
      <w:pgSz w:w="12240" w:h="15840"/>
      <w:pgMar w:top="171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0BFEF" w14:textId="77777777" w:rsidR="00631043" w:rsidRDefault="00631043" w:rsidP="006B21C2">
      <w:pPr>
        <w:spacing w:after="0" w:line="240" w:lineRule="auto"/>
      </w:pPr>
      <w:r>
        <w:separator/>
      </w:r>
    </w:p>
  </w:endnote>
  <w:endnote w:type="continuationSeparator" w:id="0">
    <w:p w14:paraId="4465E892" w14:textId="77777777" w:rsidR="00631043" w:rsidRDefault="00631043" w:rsidP="006B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BA0F" w14:textId="77777777" w:rsidR="00835ED9" w:rsidRDefault="00315A0A">
    <w:pPr>
      <w:pStyle w:val="Footer"/>
      <w:rPr>
        <w:noProof/>
        <w:color w:val="808080" w:themeColor="background1" w:themeShade="80"/>
        <w:sz w:val="18"/>
        <w:szCs w:val="18"/>
      </w:rPr>
    </w:pPr>
    <w:r>
      <w:rPr>
        <w:noProof/>
        <w:color w:val="808080" w:themeColor="background1" w:themeShade="80"/>
        <w:sz w:val="18"/>
        <w:szCs w:val="18"/>
      </w:rPr>
      <mc:AlternateContent>
        <mc:Choice Requires="wps">
          <w:drawing>
            <wp:anchor distT="0" distB="0" distL="114300" distR="114300" simplePos="0" relativeHeight="251659264" behindDoc="0" locked="0" layoutInCell="1" allowOverlap="1" wp14:anchorId="3C9057C7" wp14:editId="3FE867A8">
              <wp:simplePos x="0" y="0"/>
              <wp:positionH relativeFrom="margin">
                <wp:posOffset>-647700</wp:posOffset>
              </wp:positionH>
              <wp:positionV relativeFrom="paragraph">
                <wp:posOffset>128905</wp:posOffset>
              </wp:positionV>
              <wp:extent cx="7134225" cy="819150"/>
              <wp:effectExtent l="0" t="0" r="0" b="0"/>
              <wp:wrapNone/>
              <wp:docPr id="4" name="Rectangle: Rounded Corners 4"/>
              <wp:cNvGraphicFramePr/>
              <a:graphic xmlns:a="http://schemas.openxmlformats.org/drawingml/2006/main">
                <a:graphicData uri="http://schemas.microsoft.com/office/word/2010/wordprocessingShape">
                  <wps:wsp>
                    <wps:cNvSpPr/>
                    <wps:spPr>
                      <a:xfrm>
                        <a:off x="0" y="0"/>
                        <a:ext cx="7134225" cy="8191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AFCBC9" w14:textId="48858DA7" w:rsidR="00835ED9" w:rsidRDefault="00315A0A" w:rsidP="00835ED9">
                          <w:pPr>
                            <w:jc w:val="center"/>
                          </w:pPr>
                          <w:r>
                            <w:rPr>
                              <w:noProof/>
                            </w:rPr>
                            <w:drawing>
                              <wp:inline distT="0" distB="0" distL="0" distR="0" wp14:anchorId="639CFE83" wp14:editId="18DCC7F3">
                                <wp:extent cx="493776" cy="548640"/>
                                <wp:effectExtent l="0" t="0" r="1905" b="3810"/>
                                <wp:docPr id="15" name="Picture 9" descr="https://timgsa.baidu.com/timg?image&amp;quality=80&amp;size=b9999_10000&amp;sec=1531995709531&amp;di=cd597e0ee6d3d95d4426bb028c10d7cc&amp;imgtype=0&amp;src=http%3A%2F%2Fimages.cpooo.com%2Ffiles%2F201508%2F06%2Fp%2F80%2F748466_1438831970.jpg">
                                  <a:extLst xmlns:a="http://schemas.openxmlformats.org/drawingml/2006/main">
                                    <a:ext uri="{FF2B5EF4-FFF2-40B4-BE49-F238E27FC236}">
                                      <a16:creationId xmlns:a16="http://schemas.microsoft.com/office/drawing/2014/main" id="{4740DD19-06A6-4791-BE8C-A64AAA76315E}"/>
                                    </a:ext>
                                  </a:extLst>
                                </wp:docPr>
                                <wp:cNvGraphicFramePr/>
                                <a:graphic xmlns:a="http://schemas.openxmlformats.org/drawingml/2006/main">
                                  <a:graphicData uri="http://schemas.openxmlformats.org/drawingml/2006/picture">
                                    <pic:pic xmlns:pic="http://schemas.openxmlformats.org/drawingml/2006/picture">
                                      <pic:nvPicPr>
                                        <pic:cNvPr id="15" name="Picture 9" descr="https://timgsa.baidu.com/timg?image&amp;quality=80&amp;size=b9999_10000&amp;sec=1531995709531&amp;di=cd597e0ee6d3d95d4426bb028c10d7cc&amp;imgtype=0&amp;src=http%3A%2F%2Fimages.cpooo.com%2Ffiles%2F201508%2F06%2Fp%2F80%2F748466_1438831970.jpg">
                                          <a:extLst>
                                            <a:ext uri="{FF2B5EF4-FFF2-40B4-BE49-F238E27FC236}">
                                              <a16:creationId xmlns:a16="http://schemas.microsoft.com/office/drawing/2014/main" id="{4740DD19-06A6-4791-BE8C-A64AAA76315E}"/>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776" cy="548640"/>
                                        </a:xfrm>
                                        <a:prstGeom prst="rect">
                                          <a:avLst/>
                                        </a:prstGeom>
                                        <a:noFill/>
                                        <a:ln>
                                          <a:noFill/>
                                        </a:ln>
                                      </pic:spPr>
                                    </pic:pic>
                                  </a:graphicData>
                                </a:graphic>
                              </wp:inline>
                            </w:drawing>
                          </w:r>
                          <w:r>
                            <w:rPr>
                              <w:noProof/>
                            </w:rPr>
                            <w:t xml:space="preserve"> </w:t>
                          </w:r>
                          <w:r w:rsidR="00893619">
                            <w:rPr>
                              <w:noProof/>
                            </w:rPr>
                            <w:t xml:space="preserve">  </w:t>
                          </w:r>
                          <w:r>
                            <w:rPr>
                              <w:noProof/>
                            </w:rPr>
                            <w:t xml:space="preserve"> </w:t>
                          </w:r>
                          <w:r w:rsidR="00A93E80">
                            <w:rPr>
                              <w:noProof/>
                            </w:rPr>
                            <w:t xml:space="preserve">                </w:t>
                          </w:r>
                          <w:r>
                            <w:rPr>
                              <w:noProof/>
                            </w:rPr>
                            <w:drawing>
                              <wp:inline distT="0" distB="0" distL="0" distR="0" wp14:anchorId="68EF7F61" wp14:editId="46F69EBB">
                                <wp:extent cx="493776" cy="548640"/>
                                <wp:effectExtent l="0" t="0" r="1905" b="381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3776" cy="548640"/>
                                        </a:xfrm>
                                        <a:prstGeom prst="rect">
                                          <a:avLst/>
                                        </a:prstGeom>
                                      </pic:spPr>
                                    </pic:pic>
                                  </a:graphicData>
                                </a:graphic>
                              </wp:inline>
                            </w:drawing>
                          </w:r>
                          <w:r w:rsidR="00893619">
                            <w:rPr>
                              <w:noProof/>
                            </w:rPr>
                            <w:t xml:space="preserve">    </w:t>
                          </w:r>
                          <w:r w:rsidR="00A93E80">
                            <w:rPr>
                              <w:noProof/>
                            </w:rPr>
                            <w:t xml:space="preserve">            </w:t>
                          </w:r>
                          <w:r w:rsidR="00893619">
                            <w:rPr>
                              <w:noProof/>
                            </w:rPr>
                            <w:drawing>
                              <wp:inline distT="0" distB="0" distL="0" distR="0" wp14:anchorId="3DB0623F" wp14:editId="32B5F0A4">
                                <wp:extent cx="1348090" cy="5486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8090" cy="548640"/>
                                        </a:xfrm>
                                        <a:prstGeom prst="rect">
                                          <a:avLst/>
                                        </a:prstGeom>
                                        <a:noFill/>
                                        <a:ln>
                                          <a:noFill/>
                                        </a:ln>
                                      </pic:spPr>
                                    </pic:pic>
                                  </a:graphicData>
                                </a:graphic>
                              </wp:inline>
                            </w:drawing>
                          </w:r>
                          <w:r w:rsidR="00893619">
                            <w:rPr>
                              <w:noProof/>
                            </w:rPr>
                            <w:t xml:space="preserve">   </w:t>
                          </w:r>
                          <w:r w:rsidR="00A93E80">
                            <w:rPr>
                              <w:noProof/>
                            </w:rPr>
                            <w:t xml:space="preserve">       </w:t>
                          </w:r>
                          <w:r>
                            <w:rPr>
                              <w:noProof/>
                            </w:rPr>
                            <w:t xml:space="preserve"> </w:t>
                          </w:r>
                          <w:r w:rsidR="00893619">
                            <w:rPr>
                              <w:noProof/>
                            </w:rPr>
                            <w:t xml:space="preserve">  </w:t>
                          </w:r>
                          <w:r>
                            <w:rPr>
                              <w:noProof/>
                            </w:rPr>
                            <w:t xml:space="preserve">  </w:t>
                          </w:r>
                          <w:r w:rsidR="00893619">
                            <w:rPr>
                              <w:noProof/>
                            </w:rPr>
                            <w:t xml:space="preserve">   </w:t>
                          </w:r>
                          <w:r w:rsidR="00A93E80">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057C7" id="Rectangle: Rounded Corners 4" o:spid="_x0000_s1026" style="position:absolute;margin-left:-51pt;margin-top:10.15pt;width:561.7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QbmAIAAH0FAAAOAAAAZHJzL2Uyb0RvYy54bWysVMFu2zAMvQ/YPwi6r46zZGuNOkWQosOA&#10;oi3aDj0rspQYkEWNUmJnXz9KdtyuLXYYloNDieQj+UTy/KJrDNsr9DXYkucnE86UlVDVdlPyH49X&#10;n04580HYShiwquQH5fnF4uOH89YVagpbMJVCRiDWF60r+TYEV2SZl1vVCH8CTllSasBGBDriJqtQ&#10;tITemGw6mXzJWsDKIUjlPd1e9kq+SPhaKxlutfYqMFNyyi2kL6bvOn6zxbkoNijctpZDGuIfsmhE&#10;bSnoCHUpgmA7rN9ANbVE8KDDiYQmA61rqVINVE0+eVXNw1Y4lWohcrwbafL/D1be7O+Q1VXJZ5xZ&#10;0dAT3RNpwm6MKtg97GylKrYCtPTGbBb5ap0vyO3B3eFw8iTG4juNTfynsliXOD6MHKsuMEmXX/PP&#10;s+l0zpkk3Wl+ls/TI2TP3g59+KagYVEoOcYcYk6JX7G/9oHCkv3RLka0cFUbkx7T2D8uyDDeZDHr&#10;Ps8khYNR0c7Ye6WpfspsmgKkzlMrg2wvqGeElMqGvFdtRaX66/mEfpEMgh890ikBRmRNCY3YA0Ds&#10;6rfYPcxgH11VatzRefK3xHrn0SNFBhtG56a2gO8BGKpqiNzbH0nqqYkshW7dkUkU11AdqFEQ+gny&#10;Tl7V9DzXwoc7gTQyNFy0BsItfbSBtuQwSJxtAX+9dx/tqZNJy1lLI1hy/3MnUHFmvlvq8bN8Nosz&#10;mw6z+dcpHfClZv1SY3fNCujFclo4TiYx2gdzFDVC80TbYhmjkkpYSbFLLgMeD6vQrwbaN1Itl8mM&#10;5tSJcG0fnIzgkeDYeY/dk0A39Gig7r6B47iK4lWX9rbR08JyF0DXqYWfeR2opxlPPTTso7hEXp6T&#10;1fPWXPwGAAD//wMAUEsDBBQABgAIAAAAIQATofRw4gAAAAwBAAAPAAAAZHJzL2Rvd25yZXYueG1s&#10;TI/NbsIwEITvlfoO1iL1BnZCfyDEQVWlqoeKA7QXbibexBH2Oo0NpG9fcyq3Wc1o9ptyPTrLzjiE&#10;zpOEbCaAIdVed9RK+P56ny6AhahIK+sJJfxigHV1f1eqQvsLbfG8iy1LJRQKJcHE2Bech9qgU2Hm&#10;e6TkNX5wKqZzaLke1CWVO8tzIZ65Ux2lD0b1+GawPu5OTkITj9um33z2i58Xvd+Epf0weyvlw2R8&#10;XQGLOMb/MFzxEzpUiengT6QDsxKmmcjTmCghF3Ng14TIsydgh6Qel3PgVclvR1R/AAAA//8DAFBL&#10;AQItABQABgAIAAAAIQC2gziS/gAAAOEBAAATAAAAAAAAAAAAAAAAAAAAAABbQ29udGVudF9UeXBl&#10;c10ueG1sUEsBAi0AFAAGAAgAAAAhADj9If/WAAAAlAEAAAsAAAAAAAAAAAAAAAAALwEAAF9yZWxz&#10;Ly5yZWxzUEsBAi0AFAAGAAgAAAAhAEZkhBuYAgAAfQUAAA4AAAAAAAAAAAAAAAAALgIAAGRycy9l&#10;Mm9Eb2MueG1sUEsBAi0AFAAGAAgAAAAhABOh9HDiAAAADAEAAA8AAAAAAAAAAAAAAAAA8gQAAGRy&#10;cy9kb3ducmV2LnhtbFBLBQYAAAAABAAEAPMAAAABBgAAAAA=&#10;" filled="f" stroked="f" strokeweight="2pt">
              <v:textbox>
                <w:txbxContent>
                  <w:p w14:paraId="53AFCBC9" w14:textId="48858DA7" w:rsidR="00835ED9" w:rsidRDefault="00315A0A" w:rsidP="00835ED9">
                    <w:pPr>
                      <w:jc w:val="center"/>
                    </w:pPr>
                    <w:r>
                      <w:rPr>
                        <w:noProof/>
                      </w:rPr>
                      <w:drawing>
                        <wp:inline distT="0" distB="0" distL="0" distR="0" wp14:anchorId="639CFE83" wp14:editId="18DCC7F3">
                          <wp:extent cx="493776" cy="548640"/>
                          <wp:effectExtent l="0" t="0" r="1905" b="3810"/>
                          <wp:docPr id="15" name="Picture 9" descr="https://timgsa.baidu.com/timg?image&amp;quality=80&amp;size=b9999_10000&amp;sec=1531995709531&amp;di=cd597e0ee6d3d95d4426bb028c10d7cc&amp;imgtype=0&amp;src=http%3A%2F%2Fimages.cpooo.com%2Ffiles%2F201508%2F06%2Fp%2F80%2F748466_1438831970.jpg">
                            <a:extLst xmlns:a="http://schemas.openxmlformats.org/drawingml/2006/main">
                              <a:ext uri="{FF2B5EF4-FFF2-40B4-BE49-F238E27FC236}">
                                <a16:creationId xmlns:a16="http://schemas.microsoft.com/office/drawing/2014/main" id="{4740DD19-06A6-4791-BE8C-A64AAA76315E}"/>
                              </a:ext>
                            </a:extLst>
                          </wp:docPr>
                          <wp:cNvGraphicFramePr/>
                          <a:graphic xmlns:a="http://schemas.openxmlformats.org/drawingml/2006/main">
                            <a:graphicData uri="http://schemas.openxmlformats.org/drawingml/2006/picture">
                              <pic:pic xmlns:pic="http://schemas.openxmlformats.org/drawingml/2006/picture">
                                <pic:nvPicPr>
                                  <pic:cNvPr id="15" name="Picture 9" descr="https://timgsa.baidu.com/timg?image&amp;quality=80&amp;size=b9999_10000&amp;sec=1531995709531&amp;di=cd597e0ee6d3d95d4426bb028c10d7cc&amp;imgtype=0&amp;src=http%3A%2F%2Fimages.cpooo.com%2Ffiles%2F201508%2F06%2Fp%2F80%2F748466_1438831970.jpg">
                                    <a:extLst>
                                      <a:ext uri="{FF2B5EF4-FFF2-40B4-BE49-F238E27FC236}">
                                        <a16:creationId xmlns:a16="http://schemas.microsoft.com/office/drawing/2014/main" id="{4740DD19-06A6-4791-BE8C-A64AAA76315E}"/>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3776" cy="548640"/>
                                  </a:xfrm>
                                  <a:prstGeom prst="rect">
                                    <a:avLst/>
                                  </a:prstGeom>
                                  <a:noFill/>
                                  <a:ln>
                                    <a:noFill/>
                                  </a:ln>
                                </pic:spPr>
                              </pic:pic>
                            </a:graphicData>
                          </a:graphic>
                        </wp:inline>
                      </w:drawing>
                    </w:r>
                    <w:r>
                      <w:rPr>
                        <w:noProof/>
                      </w:rPr>
                      <w:t xml:space="preserve"> </w:t>
                    </w:r>
                    <w:r w:rsidR="00893619">
                      <w:rPr>
                        <w:noProof/>
                      </w:rPr>
                      <w:t xml:space="preserve">  </w:t>
                    </w:r>
                    <w:r>
                      <w:rPr>
                        <w:noProof/>
                      </w:rPr>
                      <w:t xml:space="preserve"> </w:t>
                    </w:r>
                    <w:r w:rsidR="00A93E80">
                      <w:rPr>
                        <w:noProof/>
                      </w:rPr>
                      <w:t xml:space="preserve">                </w:t>
                    </w:r>
                    <w:r>
                      <w:rPr>
                        <w:noProof/>
                      </w:rPr>
                      <w:drawing>
                        <wp:inline distT="0" distB="0" distL="0" distR="0" wp14:anchorId="68EF7F61" wp14:editId="46F69EBB">
                          <wp:extent cx="493776" cy="548640"/>
                          <wp:effectExtent l="0" t="0" r="1905" b="381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3776" cy="548640"/>
                                  </a:xfrm>
                                  <a:prstGeom prst="rect">
                                    <a:avLst/>
                                  </a:prstGeom>
                                </pic:spPr>
                              </pic:pic>
                            </a:graphicData>
                          </a:graphic>
                        </wp:inline>
                      </w:drawing>
                    </w:r>
                    <w:r w:rsidR="00893619">
                      <w:rPr>
                        <w:noProof/>
                      </w:rPr>
                      <w:t xml:space="preserve">    </w:t>
                    </w:r>
                    <w:r w:rsidR="00A93E80">
                      <w:rPr>
                        <w:noProof/>
                      </w:rPr>
                      <w:t xml:space="preserve">            </w:t>
                    </w:r>
                    <w:r w:rsidR="00893619">
                      <w:rPr>
                        <w:noProof/>
                      </w:rPr>
                      <w:drawing>
                        <wp:inline distT="0" distB="0" distL="0" distR="0" wp14:anchorId="3DB0623F" wp14:editId="32B5F0A4">
                          <wp:extent cx="1348090" cy="5486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090" cy="548640"/>
                                  </a:xfrm>
                                  <a:prstGeom prst="rect">
                                    <a:avLst/>
                                  </a:prstGeom>
                                  <a:noFill/>
                                  <a:ln>
                                    <a:noFill/>
                                  </a:ln>
                                </pic:spPr>
                              </pic:pic>
                            </a:graphicData>
                          </a:graphic>
                        </wp:inline>
                      </w:drawing>
                    </w:r>
                    <w:r w:rsidR="00893619">
                      <w:rPr>
                        <w:noProof/>
                      </w:rPr>
                      <w:t xml:space="preserve">   </w:t>
                    </w:r>
                    <w:r w:rsidR="00A93E80">
                      <w:rPr>
                        <w:noProof/>
                      </w:rPr>
                      <w:t xml:space="preserve">       </w:t>
                    </w:r>
                    <w:r>
                      <w:rPr>
                        <w:noProof/>
                      </w:rPr>
                      <w:t xml:space="preserve"> </w:t>
                    </w:r>
                    <w:r w:rsidR="00893619">
                      <w:rPr>
                        <w:noProof/>
                      </w:rPr>
                      <w:t xml:space="preserve">  </w:t>
                    </w:r>
                    <w:r>
                      <w:rPr>
                        <w:noProof/>
                      </w:rPr>
                      <w:t xml:space="preserve">  </w:t>
                    </w:r>
                    <w:r w:rsidR="00893619">
                      <w:rPr>
                        <w:noProof/>
                      </w:rPr>
                      <w:t xml:space="preserve">   </w:t>
                    </w:r>
                    <w:r w:rsidR="00A93E80">
                      <w:rPr>
                        <w:noProof/>
                      </w:rPr>
                      <w:t xml:space="preserve"> </w:t>
                    </w:r>
                  </w:p>
                </w:txbxContent>
              </v:textbox>
              <w10:wrap anchorx="margin"/>
            </v:roundrect>
          </w:pict>
        </mc:Fallback>
      </mc:AlternateContent>
    </w:r>
    <w:r w:rsidR="009D2F55">
      <w:rPr>
        <w:rFonts w:ascii="Arial" w:hAnsi="Arial" w:cs="Arial"/>
        <w:color w:val="F79646" w:themeColor="accent6"/>
        <w:sz w:val="18"/>
        <w:szCs w:val="18"/>
      </w:rPr>
      <w:t>Conference</w:t>
    </w:r>
    <w:r w:rsidR="00E44874">
      <w:rPr>
        <w:rFonts w:ascii="Arial" w:hAnsi="Arial" w:cs="Arial"/>
        <w:color w:val="F79646" w:themeColor="accent6"/>
        <w:sz w:val="18"/>
        <w:szCs w:val="18"/>
      </w:rPr>
      <w:t xml:space="preserve"> </w:t>
    </w:r>
    <w:r w:rsidR="00804DDD" w:rsidRPr="00E44874">
      <w:rPr>
        <w:rFonts w:ascii="Arial" w:hAnsi="Arial" w:cs="Arial"/>
        <w:color w:val="F79646" w:themeColor="accent6"/>
        <w:sz w:val="18"/>
        <w:szCs w:val="18"/>
      </w:rPr>
      <w:t>Knowledge Partners</w:t>
    </w:r>
  </w:p>
  <w:p w14:paraId="4D46C0B8" w14:textId="77777777" w:rsidR="00835ED9" w:rsidRDefault="004602A2" w:rsidP="004602A2">
    <w:pPr>
      <w:pStyle w:val="Footer"/>
      <w:ind w:left="1440"/>
      <w:rPr>
        <w:noProof/>
      </w:rPr>
    </w:pPr>
    <w:r>
      <w:rPr>
        <w:noProof/>
      </w:rPr>
      <w:t xml:space="preserve">                </w:t>
    </w:r>
  </w:p>
  <w:p w14:paraId="2E5C2292" w14:textId="77777777" w:rsidR="0057265E" w:rsidRDefault="0030530C" w:rsidP="00835ED9">
    <w:pPr>
      <w:pStyle w:val="Footer"/>
      <w:tabs>
        <w:tab w:val="clear" w:pos="4680"/>
        <w:tab w:val="clear" w:pos="9360"/>
        <w:tab w:val="left" w:pos="7560"/>
      </w:tabs>
      <w:rPr>
        <w:rFonts w:ascii="Arial" w:hAnsi="Arial" w:cs="Arial"/>
        <w:color w:val="F79646" w:themeColor="accent6"/>
        <w:sz w:val="18"/>
        <w:szCs w:val="18"/>
      </w:rPr>
    </w:pPr>
    <w:r>
      <w:rPr>
        <w:noProof/>
      </w:rPr>
      <w:t xml:space="preserve">                                                          </w:t>
    </w:r>
    <w:r w:rsidR="00835ED9">
      <w:rPr>
        <w:noProof/>
      </w:rPr>
      <w:tab/>
    </w:r>
  </w:p>
  <w:p w14:paraId="1FA6F8B5" w14:textId="77777777" w:rsidR="00433156" w:rsidRPr="005F1A3C" w:rsidRDefault="009B0AF9">
    <w:pPr>
      <w:pStyle w:val="Foo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3BE42" w14:textId="77777777" w:rsidR="00631043" w:rsidRDefault="00631043" w:rsidP="006B21C2">
      <w:pPr>
        <w:spacing w:after="0" w:line="240" w:lineRule="auto"/>
      </w:pPr>
      <w:bookmarkStart w:id="0" w:name="_Hlk520537241"/>
      <w:bookmarkEnd w:id="0"/>
      <w:r>
        <w:separator/>
      </w:r>
    </w:p>
  </w:footnote>
  <w:footnote w:type="continuationSeparator" w:id="0">
    <w:p w14:paraId="2B4ADD84" w14:textId="77777777" w:rsidR="00631043" w:rsidRDefault="00631043" w:rsidP="006B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25DC" w14:textId="2737F9DF" w:rsidR="00433156" w:rsidRDefault="009A5AEF" w:rsidP="00E7027D">
    <w:pPr>
      <w:pStyle w:val="Header"/>
    </w:pPr>
    <w:r>
      <w:rPr>
        <w:rFonts w:ascii="Times New Roman" w:hAnsi="Times New Roman" w:cs="Times New Roman"/>
        <w:color w:val="FFFFFF"/>
        <w:sz w:val="2"/>
      </w:rPr>
      <w:fldChar w:fldCharType="begin"/>
    </w:r>
    <w:r>
      <w:rPr>
        <w:rFonts w:ascii="Times New Roman" w:hAnsi="Times New Roman" w:cs="Times New Roman"/>
        <w:color w:val="FFFFFF"/>
        <w:sz w:val="2"/>
      </w:rPr>
      <w:instrText xml:space="preserve"> DOCPROPERTY bjHeaderEvenPageDocProperty \* MERGEFORMAT </w:instrText>
    </w:r>
    <w:r>
      <w:rPr>
        <w:rFonts w:ascii="Times New Roman" w:hAnsi="Times New Roman" w:cs="Times New Roman"/>
        <w:color w:val="FFFFFF"/>
        <w:sz w:val="2"/>
      </w:rPr>
      <w:fldChar w:fldCharType="separate"/>
    </w:r>
    <w:r w:rsidR="00AA146E">
      <w:rPr>
        <w:rFonts w:ascii="Times New Roman" w:hAnsi="Times New Roman" w:cs="Times New Roman"/>
        <w:color w:val="FFFFFF"/>
        <w:sz w:val="2"/>
      </w:rPr>
      <w:t xml:space="preserve"> </w:t>
    </w:r>
    <w:r>
      <w:rPr>
        <w:rFonts w:ascii="Times New Roman" w:hAnsi="Times New Roman" w:cs="Times New Roman"/>
        <w:color w:val="FFFFFF"/>
        <w:sz w:val="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BAE2" w14:textId="39DC5FE8" w:rsidR="00433156" w:rsidRDefault="009A5AEF" w:rsidP="00E7027D">
    <w:pPr>
      <w:pStyle w:val="Header"/>
      <w:rPr>
        <w:lang w:val="en-GB" w:eastAsia="en-GB"/>
      </w:rPr>
    </w:pPr>
    <w:r>
      <w:rPr>
        <w:rFonts w:ascii="Times New Roman" w:hAnsi="Times New Roman" w:cs="Times New Roman"/>
        <w:color w:val="FFFFFF"/>
        <w:sz w:val="2"/>
      </w:rPr>
      <w:fldChar w:fldCharType="begin"/>
    </w:r>
    <w:r>
      <w:rPr>
        <w:rFonts w:ascii="Times New Roman" w:hAnsi="Times New Roman" w:cs="Times New Roman"/>
        <w:color w:val="FFFFFF"/>
        <w:sz w:val="2"/>
      </w:rPr>
      <w:instrText xml:space="preserve"> DOCPROPERTY bjHeaderBothDocProperty \* MERGEFORMAT </w:instrText>
    </w:r>
    <w:r>
      <w:rPr>
        <w:rFonts w:ascii="Times New Roman" w:hAnsi="Times New Roman" w:cs="Times New Roman"/>
        <w:color w:val="FFFFFF"/>
        <w:sz w:val="2"/>
      </w:rPr>
      <w:fldChar w:fldCharType="separate"/>
    </w:r>
    <w:r w:rsidR="00AA146E">
      <w:rPr>
        <w:rFonts w:ascii="Times New Roman" w:hAnsi="Times New Roman" w:cs="Times New Roman"/>
        <w:color w:val="FFFFFF"/>
        <w:sz w:val="2"/>
      </w:rPr>
      <w:t xml:space="preserve"> </w:t>
    </w:r>
    <w:r>
      <w:rPr>
        <w:rFonts w:ascii="Times New Roman" w:hAnsi="Times New Roman" w:cs="Times New Roman"/>
        <w:color w:val="FFFFFF"/>
        <w:sz w:val="2"/>
      </w:rPr>
      <w:fldChar w:fldCharType="end"/>
    </w:r>
    <w:r w:rsidR="00433156" w:rsidRPr="00F7700C">
      <w:rPr>
        <w:lang w:val="en-GB" w:eastAsia="en-GB"/>
      </w:rPr>
      <w:t xml:space="preserve"> </w:t>
    </w:r>
  </w:p>
  <w:p w14:paraId="10455FE6" w14:textId="4DFF3B00" w:rsidR="00433156" w:rsidRDefault="00416437" w:rsidP="00E7027D">
    <w:pPr>
      <w:pStyle w:val="Header"/>
    </w:pPr>
    <w:r>
      <w:rPr>
        <w:noProof/>
      </w:rPr>
      <w:drawing>
        <wp:inline distT="0" distB="0" distL="0" distR="0" wp14:anchorId="0A78E0B8" wp14:editId="5A51A63E">
          <wp:extent cx="2357120" cy="59055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57120" cy="5905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87A6" w14:textId="0F4EA4AD" w:rsidR="00433156" w:rsidRDefault="009A5AEF" w:rsidP="00E7027D">
    <w:pPr>
      <w:pStyle w:val="Header"/>
    </w:pPr>
    <w:r>
      <w:rPr>
        <w:rFonts w:ascii="Times New Roman" w:hAnsi="Times New Roman" w:cs="Times New Roman"/>
        <w:color w:val="FFFFFF"/>
        <w:sz w:val="2"/>
      </w:rPr>
      <w:fldChar w:fldCharType="begin"/>
    </w:r>
    <w:r>
      <w:rPr>
        <w:rFonts w:ascii="Times New Roman" w:hAnsi="Times New Roman" w:cs="Times New Roman"/>
        <w:color w:val="FFFFFF"/>
        <w:sz w:val="2"/>
      </w:rPr>
      <w:instrText xml:space="preserve"> DOCPROPERTY bjHeaderFirstPageDocProperty \* MERGEFORMAT </w:instrText>
    </w:r>
    <w:r>
      <w:rPr>
        <w:rFonts w:ascii="Times New Roman" w:hAnsi="Times New Roman" w:cs="Times New Roman"/>
        <w:color w:val="FFFFFF"/>
        <w:sz w:val="2"/>
      </w:rPr>
      <w:fldChar w:fldCharType="separate"/>
    </w:r>
    <w:r w:rsidR="00AA146E">
      <w:rPr>
        <w:rFonts w:ascii="Times New Roman" w:hAnsi="Times New Roman" w:cs="Times New Roman"/>
        <w:color w:val="FFFFFF"/>
        <w:sz w:val="2"/>
      </w:rPr>
      <w:t xml:space="preserve"> </w:t>
    </w:r>
    <w:r>
      <w:rPr>
        <w:rFonts w:ascii="Times New Roman" w:hAnsi="Times New Roman" w:cs="Times New Roman"/>
        <w:color w:val="FFFFFF"/>
        <w:sz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92A"/>
    <w:multiLevelType w:val="singleLevel"/>
    <w:tmpl w:val="CE9233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B92D52"/>
    <w:multiLevelType w:val="hybridMultilevel"/>
    <w:tmpl w:val="C65C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449BC"/>
    <w:multiLevelType w:val="hybridMultilevel"/>
    <w:tmpl w:val="C50E24BE"/>
    <w:lvl w:ilvl="0" w:tplc="E9089FDA">
      <w:start w:val="1"/>
      <w:numFmt w:val="bullet"/>
      <w:lvlText w:val="–"/>
      <w:lvlJc w:val="left"/>
      <w:pPr>
        <w:tabs>
          <w:tab w:val="num" w:pos="720"/>
        </w:tabs>
        <w:ind w:left="720" w:hanging="360"/>
      </w:pPr>
      <w:rPr>
        <w:rFonts w:ascii="Arial" w:hAnsi="Arial" w:hint="default"/>
      </w:rPr>
    </w:lvl>
    <w:lvl w:ilvl="1" w:tplc="FEA46BC0">
      <w:start w:val="1"/>
      <w:numFmt w:val="bullet"/>
      <w:lvlText w:val="–"/>
      <w:lvlJc w:val="left"/>
      <w:pPr>
        <w:tabs>
          <w:tab w:val="num" w:pos="1440"/>
        </w:tabs>
        <w:ind w:left="1440" w:hanging="360"/>
      </w:pPr>
      <w:rPr>
        <w:rFonts w:ascii="Arial" w:hAnsi="Arial" w:hint="default"/>
      </w:rPr>
    </w:lvl>
    <w:lvl w:ilvl="2" w:tplc="31AE3748" w:tentative="1">
      <w:start w:val="1"/>
      <w:numFmt w:val="bullet"/>
      <w:lvlText w:val="–"/>
      <w:lvlJc w:val="left"/>
      <w:pPr>
        <w:tabs>
          <w:tab w:val="num" w:pos="2160"/>
        </w:tabs>
        <w:ind w:left="2160" w:hanging="360"/>
      </w:pPr>
      <w:rPr>
        <w:rFonts w:ascii="Arial" w:hAnsi="Arial" w:hint="default"/>
      </w:rPr>
    </w:lvl>
    <w:lvl w:ilvl="3" w:tplc="410256F2" w:tentative="1">
      <w:start w:val="1"/>
      <w:numFmt w:val="bullet"/>
      <w:lvlText w:val="–"/>
      <w:lvlJc w:val="left"/>
      <w:pPr>
        <w:tabs>
          <w:tab w:val="num" w:pos="2880"/>
        </w:tabs>
        <w:ind w:left="2880" w:hanging="360"/>
      </w:pPr>
      <w:rPr>
        <w:rFonts w:ascii="Arial" w:hAnsi="Arial" w:hint="default"/>
      </w:rPr>
    </w:lvl>
    <w:lvl w:ilvl="4" w:tplc="130E7304" w:tentative="1">
      <w:start w:val="1"/>
      <w:numFmt w:val="bullet"/>
      <w:lvlText w:val="–"/>
      <w:lvlJc w:val="left"/>
      <w:pPr>
        <w:tabs>
          <w:tab w:val="num" w:pos="3600"/>
        </w:tabs>
        <w:ind w:left="3600" w:hanging="360"/>
      </w:pPr>
      <w:rPr>
        <w:rFonts w:ascii="Arial" w:hAnsi="Arial" w:hint="default"/>
      </w:rPr>
    </w:lvl>
    <w:lvl w:ilvl="5" w:tplc="BAB07A8A" w:tentative="1">
      <w:start w:val="1"/>
      <w:numFmt w:val="bullet"/>
      <w:lvlText w:val="–"/>
      <w:lvlJc w:val="left"/>
      <w:pPr>
        <w:tabs>
          <w:tab w:val="num" w:pos="4320"/>
        </w:tabs>
        <w:ind w:left="4320" w:hanging="360"/>
      </w:pPr>
      <w:rPr>
        <w:rFonts w:ascii="Arial" w:hAnsi="Arial" w:hint="default"/>
      </w:rPr>
    </w:lvl>
    <w:lvl w:ilvl="6" w:tplc="8524353A" w:tentative="1">
      <w:start w:val="1"/>
      <w:numFmt w:val="bullet"/>
      <w:lvlText w:val="–"/>
      <w:lvlJc w:val="left"/>
      <w:pPr>
        <w:tabs>
          <w:tab w:val="num" w:pos="5040"/>
        </w:tabs>
        <w:ind w:left="5040" w:hanging="360"/>
      </w:pPr>
      <w:rPr>
        <w:rFonts w:ascii="Arial" w:hAnsi="Arial" w:hint="default"/>
      </w:rPr>
    </w:lvl>
    <w:lvl w:ilvl="7" w:tplc="81B0B974" w:tentative="1">
      <w:start w:val="1"/>
      <w:numFmt w:val="bullet"/>
      <w:lvlText w:val="–"/>
      <w:lvlJc w:val="left"/>
      <w:pPr>
        <w:tabs>
          <w:tab w:val="num" w:pos="5760"/>
        </w:tabs>
        <w:ind w:left="5760" w:hanging="360"/>
      </w:pPr>
      <w:rPr>
        <w:rFonts w:ascii="Arial" w:hAnsi="Arial" w:hint="default"/>
      </w:rPr>
    </w:lvl>
    <w:lvl w:ilvl="8" w:tplc="1FAC65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66612"/>
    <w:multiLevelType w:val="hybridMultilevel"/>
    <w:tmpl w:val="306276DE"/>
    <w:lvl w:ilvl="0" w:tplc="B10A5A2E">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A4884"/>
    <w:multiLevelType w:val="hybridMultilevel"/>
    <w:tmpl w:val="0604044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DC56A7"/>
    <w:multiLevelType w:val="hybridMultilevel"/>
    <w:tmpl w:val="00B4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E12AF"/>
    <w:multiLevelType w:val="hybridMultilevel"/>
    <w:tmpl w:val="E86AE384"/>
    <w:lvl w:ilvl="0" w:tplc="EB7CB3F0">
      <w:start w:val="1"/>
      <w:numFmt w:val="bullet"/>
      <w:lvlText w:val="–"/>
      <w:lvlJc w:val="left"/>
      <w:pPr>
        <w:tabs>
          <w:tab w:val="num" w:pos="720"/>
        </w:tabs>
        <w:ind w:left="720" w:hanging="360"/>
      </w:pPr>
      <w:rPr>
        <w:rFonts w:ascii="Arial" w:hAnsi="Arial" w:hint="default"/>
      </w:rPr>
    </w:lvl>
    <w:lvl w:ilvl="1" w:tplc="795E8892">
      <w:start w:val="1"/>
      <w:numFmt w:val="bullet"/>
      <w:lvlText w:val="–"/>
      <w:lvlJc w:val="left"/>
      <w:pPr>
        <w:tabs>
          <w:tab w:val="num" w:pos="1440"/>
        </w:tabs>
        <w:ind w:left="1440" w:hanging="360"/>
      </w:pPr>
      <w:rPr>
        <w:rFonts w:ascii="Arial" w:hAnsi="Arial" w:hint="default"/>
      </w:rPr>
    </w:lvl>
    <w:lvl w:ilvl="2" w:tplc="F2CE8714" w:tentative="1">
      <w:start w:val="1"/>
      <w:numFmt w:val="bullet"/>
      <w:lvlText w:val="–"/>
      <w:lvlJc w:val="left"/>
      <w:pPr>
        <w:tabs>
          <w:tab w:val="num" w:pos="2160"/>
        </w:tabs>
        <w:ind w:left="2160" w:hanging="360"/>
      </w:pPr>
      <w:rPr>
        <w:rFonts w:ascii="Arial" w:hAnsi="Arial" w:hint="default"/>
      </w:rPr>
    </w:lvl>
    <w:lvl w:ilvl="3" w:tplc="75444FA2" w:tentative="1">
      <w:start w:val="1"/>
      <w:numFmt w:val="bullet"/>
      <w:lvlText w:val="–"/>
      <w:lvlJc w:val="left"/>
      <w:pPr>
        <w:tabs>
          <w:tab w:val="num" w:pos="2880"/>
        </w:tabs>
        <w:ind w:left="2880" w:hanging="360"/>
      </w:pPr>
      <w:rPr>
        <w:rFonts w:ascii="Arial" w:hAnsi="Arial" w:hint="default"/>
      </w:rPr>
    </w:lvl>
    <w:lvl w:ilvl="4" w:tplc="6E5057C0" w:tentative="1">
      <w:start w:val="1"/>
      <w:numFmt w:val="bullet"/>
      <w:lvlText w:val="–"/>
      <w:lvlJc w:val="left"/>
      <w:pPr>
        <w:tabs>
          <w:tab w:val="num" w:pos="3600"/>
        </w:tabs>
        <w:ind w:left="3600" w:hanging="360"/>
      </w:pPr>
      <w:rPr>
        <w:rFonts w:ascii="Arial" w:hAnsi="Arial" w:hint="default"/>
      </w:rPr>
    </w:lvl>
    <w:lvl w:ilvl="5" w:tplc="CA44134E" w:tentative="1">
      <w:start w:val="1"/>
      <w:numFmt w:val="bullet"/>
      <w:lvlText w:val="–"/>
      <w:lvlJc w:val="left"/>
      <w:pPr>
        <w:tabs>
          <w:tab w:val="num" w:pos="4320"/>
        </w:tabs>
        <w:ind w:left="4320" w:hanging="360"/>
      </w:pPr>
      <w:rPr>
        <w:rFonts w:ascii="Arial" w:hAnsi="Arial" w:hint="default"/>
      </w:rPr>
    </w:lvl>
    <w:lvl w:ilvl="6" w:tplc="1362E57A" w:tentative="1">
      <w:start w:val="1"/>
      <w:numFmt w:val="bullet"/>
      <w:lvlText w:val="–"/>
      <w:lvlJc w:val="left"/>
      <w:pPr>
        <w:tabs>
          <w:tab w:val="num" w:pos="5040"/>
        </w:tabs>
        <w:ind w:left="5040" w:hanging="360"/>
      </w:pPr>
      <w:rPr>
        <w:rFonts w:ascii="Arial" w:hAnsi="Arial" w:hint="default"/>
      </w:rPr>
    </w:lvl>
    <w:lvl w:ilvl="7" w:tplc="335484AA" w:tentative="1">
      <w:start w:val="1"/>
      <w:numFmt w:val="bullet"/>
      <w:lvlText w:val="–"/>
      <w:lvlJc w:val="left"/>
      <w:pPr>
        <w:tabs>
          <w:tab w:val="num" w:pos="5760"/>
        </w:tabs>
        <w:ind w:left="5760" w:hanging="360"/>
      </w:pPr>
      <w:rPr>
        <w:rFonts w:ascii="Arial" w:hAnsi="Arial" w:hint="default"/>
      </w:rPr>
    </w:lvl>
    <w:lvl w:ilvl="8" w:tplc="F4C60B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4A390B"/>
    <w:multiLevelType w:val="singleLevel"/>
    <w:tmpl w:val="CE9233D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AA485D"/>
    <w:multiLevelType w:val="hybridMultilevel"/>
    <w:tmpl w:val="C74A1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FB54B0"/>
    <w:multiLevelType w:val="hybridMultilevel"/>
    <w:tmpl w:val="F35CA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B6F2DA4"/>
    <w:multiLevelType w:val="hybridMultilevel"/>
    <w:tmpl w:val="4C4A3E4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4D910B3B"/>
    <w:multiLevelType w:val="hybridMultilevel"/>
    <w:tmpl w:val="5F56FC9C"/>
    <w:lvl w:ilvl="0" w:tplc="29341378">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560F4"/>
    <w:multiLevelType w:val="hybridMultilevel"/>
    <w:tmpl w:val="5B86AE84"/>
    <w:lvl w:ilvl="0" w:tplc="69CC143C">
      <w:start w:val="1"/>
      <w:numFmt w:val="bullet"/>
      <w:lvlText w:val="–"/>
      <w:lvlJc w:val="left"/>
      <w:pPr>
        <w:tabs>
          <w:tab w:val="num" w:pos="720"/>
        </w:tabs>
        <w:ind w:left="720" w:hanging="360"/>
      </w:pPr>
      <w:rPr>
        <w:rFonts w:ascii="Arial" w:hAnsi="Arial" w:hint="default"/>
      </w:rPr>
    </w:lvl>
    <w:lvl w:ilvl="1" w:tplc="9D58DC4C">
      <w:start w:val="1"/>
      <w:numFmt w:val="bullet"/>
      <w:lvlText w:val="–"/>
      <w:lvlJc w:val="left"/>
      <w:pPr>
        <w:tabs>
          <w:tab w:val="num" w:pos="1440"/>
        </w:tabs>
        <w:ind w:left="1440" w:hanging="360"/>
      </w:pPr>
      <w:rPr>
        <w:rFonts w:ascii="Arial" w:hAnsi="Arial" w:hint="default"/>
      </w:rPr>
    </w:lvl>
    <w:lvl w:ilvl="2" w:tplc="D8F4A648" w:tentative="1">
      <w:start w:val="1"/>
      <w:numFmt w:val="bullet"/>
      <w:lvlText w:val="–"/>
      <w:lvlJc w:val="left"/>
      <w:pPr>
        <w:tabs>
          <w:tab w:val="num" w:pos="2160"/>
        </w:tabs>
        <w:ind w:left="2160" w:hanging="360"/>
      </w:pPr>
      <w:rPr>
        <w:rFonts w:ascii="Arial" w:hAnsi="Arial" w:hint="default"/>
      </w:rPr>
    </w:lvl>
    <w:lvl w:ilvl="3" w:tplc="A8AA2820" w:tentative="1">
      <w:start w:val="1"/>
      <w:numFmt w:val="bullet"/>
      <w:lvlText w:val="–"/>
      <w:lvlJc w:val="left"/>
      <w:pPr>
        <w:tabs>
          <w:tab w:val="num" w:pos="2880"/>
        </w:tabs>
        <w:ind w:left="2880" w:hanging="360"/>
      </w:pPr>
      <w:rPr>
        <w:rFonts w:ascii="Arial" w:hAnsi="Arial" w:hint="default"/>
      </w:rPr>
    </w:lvl>
    <w:lvl w:ilvl="4" w:tplc="CC6E28F0" w:tentative="1">
      <w:start w:val="1"/>
      <w:numFmt w:val="bullet"/>
      <w:lvlText w:val="–"/>
      <w:lvlJc w:val="left"/>
      <w:pPr>
        <w:tabs>
          <w:tab w:val="num" w:pos="3600"/>
        </w:tabs>
        <w:ind w:left="3600" w:hanging="360"/>
      </w:pPr>
      <w:rPr>
        <w:rFonts w:ascii="Arial" w:hAnsi="Arial" w:hint="default"/>
      </w:rPr>
    </w:lvl>
    <w:lvl w:ilvl="5" w:tplc="F064F2B4" w:tentative="1">
      <w:start w:val="1"/>
      <w:numFmt w:val="bullet"/>
      <w:lvlText w:val="–"/>
      <w:lvlJc w:val="left"/>
      <w:pPr>
        <w:tabs>
          <w:tab w:val="num" w:pos="4320"/>
        </w:tabs>
        <w:ind w:left="4320" w:hanging="360"/>
      </w:pPr>
      <w:rPr>
        <w:rFonts w:ascii="Arial" w:hAnsi="Arial" w:hint="default"/>
      </w:rPr>
    </w:lvl>
    <w:lvl w:ilvl="6" w:tplc="9CE2FF9C" w:tentative="1">
      <w:start w:val="1"/>
      <w:numFmt w:val="bullet"/>
      <w:lvlText w:val="–"/>
      <w:lvlJc w:val="left"/>
      <w:pPr>
        <w:tabs>
          <w:tab w:val="num" w:pos="5040"/>
        </w:tabs>
        <w:ind w:left="5040" w:hanging="360"/>
      </w:pPr>
      <w:rPr>
        <w:rFonts w:ascii="Arial" w:hAnsi="Arial" w:hint="default"/>
      </w:rPr>
    </w:lvl>
    <w:lvl w:ilvl="7" w:tplc="B8287390" w:tentative="1">
      <w:start w:val="1"/>
      <w:numFmt w:val="bullet"/>
      <w:lvlText w:val="–"/>
      <w:lvlJc w:val="left"/>
      <w:pPr>
        <w:tabs>
          <w:tab w:val="num" w:pos="5760"/>
        </w:tabs>
        <w:ind w:left="5760" w:hanging="360"/>
      </w:pPr>
      <w:rPr>
        <w:rFonts w:ascii="Arial" w:hAnsi="Arial" w:hint="default"/>
      </w:rPr>
    </w:lvl>
    <w:lvl w:ilvl="8" w:tplc="F1025A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A0507F"/>
    <w:multiLevelType w:val="hybridMultilevel"/>
    <w:tmpl w:val="AB44E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C95336"/>
    <w:multiLevelType w:val="hybridMultilevel"/>
    <w:tmpl w:val="F38E0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A13F12"/>
    <w:multiLevelType w:val="hybridMultilevel"/>
    <w:tmpl w:val="D062CA58"/>
    <w:lvl w:ilvl="0" w:tplc="0C765562">
      <w:start w:val="1"/>
      <w:numFmt w:val="bullet"/>
      <w:lvlText w:val="–"/>
      <w:lvlJc w:val="left"/>
      <w:pPr>
        <w:tabs>
          <w:tab w:val="num" w:pos="720"/>
        </w:tabs>
        <w:ind w:left="720" w:hanging="360"/>
      </w:pPr>
      <w:rPr>
        <w:rFonts w:ascii="Arial" w:hAnsi="Arial" w:hint="default"/>
      </w:rPr>
    </w:lvl>
    <w:lvl w:ilvl="1" w:tplc="F02C4D0A">
      <w:start w:val="1"/>
      <w:numFmt w:val="bullet"/>
      <w:lvlText w:val="–"/>
      <w:lvlJc w:val="left"/>
      <w:pPr>
        <w:tabs>
          <w:tab w:val="num" w:pos="1440"/>
        </w:tabs>
        <w:ind w:left="1440" w:hanging="360"/>
      </w:pPr>
      <w:rPr>
        <w:rFonts w:ascii="Arial" w:hAnsi="Arial" w:hint="default"/>
      </w:rPr>
    </w:lvl>
    <w:lvl w:ilvl="2" w:tplc="E88AA182" w:tentative="1">
      <w:start w:val="1"/>
      <w:numFmt w:val="bullet"/>
      <w:lvlText w:val="–"/>
      <w:lvlJc w:val="left"/>
      <w:pPr>
        <w:tabs>
          <w:tab w:val="num" w:pos="2160"/>
        </w:tabs>
        <w:ind w:left="2160" w:hanging="360"/>
      </w:pPr>
      <w:rPr>
        <w:rFonts w:ascii="Arial" w:hAnsi="Arial" w:hint="default"/>
      </w:rPr>
    </w:lvl>
    <w:lvl w:ilvl="3" w:tplc="A7F2652C" w:tentative="1">
      <w:start w:val="1"/>
      <w:numFmt w:val="bullet"/>
      <w:lvlText w:val="–"/>
      <w:lvlJc w:val="left"/>
      <w:pPr>
        <w:tabs>
          <w:tab w:val="num" w:pos="2880"/>
        </w:tabs>
        <w:ind w:left="2880" w:hanging="360"/>
      </w:pPr>
      <w:rPr>
        <w:rFonts w:ascii="Arial" w:hAnsi="Arial" w:hint="default"/>
      </w:rPr>
    </w:lvl>
    <w:lvl w:ilvl="4" w:tplc="AD2626CA" w:tentative="1">
      <w:start w:val="1"/>
      <w:numFmt w:val="bullet"/>
      <w:lvlText w:val="–"/>
      <w:lvlJc w:val="left"/>
      <w:pPr>
        <w:tabs>
          <w:tab w:val="num" w:pos="3600"/>
        </w:tabs>
        <w:ind w:left="3600" w:hanging="360"/>
      </w:pPr>
      <w:rPr>
        <w:rFonts w:ascii="Arial" w:hAnsi="Arial" w:hint="default"/>
      </w:rPr>
    </w:lvl>
    <w:lvl w:ilvl="5" w:tplc="77B4C9DC" w:tentative="1">
      <w:start w:val="1"/>
      <w:numFmt w:val="bullet"/>
      <w:lvlText w:val="–"/>
      <w:lvlJc w:val="left"/>
      <w:pPr>
        <w:tabs>
          <w:tab w:val="num" w:pos="4320"/>
        </w:tabs>
        <w:ind w:left="4320" w:hanging="360"/>
      </w:pPr>
      <w:rPr>
        <w:rFonts w:ascii="Arial" w:hAnsi="Arial" w:hint="default"/>
      </w:rPr>
    </w:lvl>
    <w:lvl w:ilvl="6" w:tplc="7E24A054" w:tentative="1">
      <w:start w:val="1"/>
      <w:numFmt w:val="bullet"/>
      <w:lvlText w:val="–"/>
      <w:lvlJc w:val="left"/>
      <w:pPr>
        <w:tabs>
          <w:tab w:val="num" w:pos="5040"/>
        </w:tabs>
        <w:ind w:left="5040" w:hanging="360"/>
      </w:pPr>
      <w:rPr>
        <w:rFonts w:ascii="Arial" w:hAnsi="Arial" w:hint="default"/>
      </w:rPr>
    </w:lvl>
    <w:lvl w:ilvl="7" w:tplc="3920E0A8" w:tentative="1">
      <w:start w:val="1"/>
      <w:numFmt w:val="bullet"/>
      <w:lvlText w:val="–"/>
      <w:lvlJc w:val="left"/>
      <w:pPr>
        <w:tabs>
          <w:tab w:val="num" w:pos="5760"/>
        </w:tabs>
        <w:ind w:left="5760" w:hanging="360"/>
      </w:pPr>
      <w:rPr>
        <w:rFonts w:ascii="Arial" w:hAnsi="Arial" w:hint="default"/>
      </w:rPr>
    </w:lvl>
    <w:lvl w:ilvl="8" w:tplc="0FA8DD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AC14AA"/>
    <w:multiLevelType w:val="hybridMultilevel"/>
    <w:tmpl w:val="FB2C6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5"/>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4"/>
  </w:num>
  <w:num w:numId="10">
    <w:abstractNumId w:val="16"/>
  </w:num>
  <w:num w:numId="11">
    <w:abstractNumId w:val="13"/>
  </w:num>
  <w:num w:numId="12">
    <w:abstractNumId w:val="8"/>
  </w:num>
  <w:num w:numId="13">
    <w:abstractNumId w:val="5"/>
  </w:num>
  <w:num w:numId="14">
    <w:abstractNumId w:val="11"/>
  </w:num>
  <w:num w:numId="15">
    <w:abstractNumId w:val="3"/>
  </w:num>
  <w:num w:numId="16">
    <w:abstractNumId w:val="7"/>
  </w:num>
  <w:num w:numId="17">
    <w:abstractNumId w:val="0"/>
  </w:num>
  <w:num w:numId="18">
    <w:abstractNumId w:val="1"/>
  </w:num>
  <w:num w:numId="19">
    <w:abstractNumId w:val="3"/>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5E"/>
    <w:rsid w:val="00004FB0"/>
    <w:rsid w:val="0000519D"/>
    <w:rsid w:val="000063C2"/>
    <w:rsid w:val="00006854"/>
    <w:rsid w:val="000079EE"/>
    <w:rsid w:val="00010946"/>
    <w:rsid w:val="00015BC4"/>
    <w:rsid w:val="0002411C"/>
    <w:rsid w:val="000252DC"/>
    <w:rsid w:val="00035D21"/>
    <w:rsid w:val="00036AAD"/>
    <w:rsid w:val="00037961"/>
    <w:rsid w:val="000470BE"/>
    <w:rsid w:val="000522A8"/>
    <w:rsid w:val="00055B83"/>
    <w:rsid w:val="00062E4A"/>
    <w:rsid w:val="00062F12"/>
    <w:rsid w:val="0007035F"/>
    <w:rsid w:val="0007061D"/>
    <w:rsid w:val="00074D96"/>
    <w:rsid w:val="00075F47"/>
    <w:rsid w:val="000764B7"/>
    <w:rsid w:val="000816E1"/>
    <w:rsid w:val="0008221D"/>
    <w:rsid w:val="000841AB"/>
    <w:rsid w:val="000857C9"/>
    <w:rsid w:val="00087FC5"/>
    <w:rsid w:val="0009513A"/>
    <w:rsid w:val="000A3329"/>
    <w:rsid w:val="000A34FC"/>
    <w:rsid w:val="000A6FD8"/>
    <w:rsid w:val="000A79C3"/>
    <w:rsid w:val="000B2F2F"/>
    <w:rsid w:val="000B3912"/>
    <w:rsid w:val="000C0F19"/>
    <w:rsid w:val="000C315D"/>
    <w:rsid w:val="000C44E8"/>
    <w:rsid w:val="000C78FE"/>
    <w:rsid w:val="000E046E"/>
    <w:rsid w:val="000E28A6"/>
    <w:rsid w:val="000E5394"/>
    <w:rsid w:val="000E5EE1"/>
    <w:rsid w:val="000E65FD"/>
    <w:rsid w:val="000F3A37"/>
    <w:rsid w:val="000F5E38"/>
    <w:rsid w:val="00100D61"/>
    <w:rsid w:val="00102F8D"/>
    <w:rsid w:val="00110E6B"/>
    <w:rsid w:val="00111F1E"/>
    <w:rsid w:val="00114029"/>
    <w:rsid w:val="00115EBE"/>
    <w:rsid w:val="001200CC"/>
    <w:rsid w:val="0012501C"/>
    <w:rsid w:val="001263C3"/>
    <w:rsid w:val="00133AF7"/>
    <w:rsid w:val="00137379"/>
    <w:rsid w:val="0013767B"/>
    <w:rsid w:val="00143FBD"/>
    <w:rsid w:val="0014412D"/>
    <w:rsid w:val="00147C28"/>
    <w:rsid w:val="00147EA2"/>
    <w:rsid w:val="00150FF6"/>
    <w:rsid w:val="001567A8"/>
    <w:rsid w:val="00156DCC"/>
    <w:rsid w:val="001635F7"/>
    <w:rsid w:val="00164177"/>
    <w:rsid w:val="00167DAF"/>
    <w:rsid w:val="001705B9"/>
    <w:rsid w:val="001713B8"/>
    <w:rsid w:val="00182AF9"/>
    <w:rsid w:val="00183BBD"/>
    <w:rsid w:val="001844CF"/>
    <w:rsid w:val="00185217"/>
    <w:rsid w:val="00185891"/>
    <w:rsid w:val="0019296D"/>
    <w:rsid w:val="00192F78"/>
    <w:rsid w:val="001933AB"/>
    <w:rsid w:val="0019742F"/>
    <w:rsid w:val="001975F4"/>
    <w:rsid w:val="001A19B6"/>
    <w:rsid w:val="001A2879"/>
    <w:rsid w:val="001A28F0"/>
    <w:rsid w:val="001A3E7F"/>
    <w:rsid w:val="001A581B"/>
    <w:rsid w:val="001C0CEF"/>
    <w:rsid w:val="001C46FE"/>
    <w:rsid w:val="001D35F4"/>
    <w:rsid w:val="001D3AA1"/>
    <w:rsid w:val="001D7F47"/>
    <w:rsid w:val="001E1510"/>
    <w:rsid w:val="001E3547"/>
    <w:rsid w:val="001E7295"/>
    <w:rsid w:val="001E76BF"/>
    <w:rsid w:val="00202C18"/>
    <w:rsid w:val="00205E42"/>
    <w:rsid w:val="00211C01"/>
    <w:rsid w:val="00213A43"/>
    <w:rsid w:val="00225A3F"/>
    <w:rsid w:val="00225BEA"/>
    <w:rsid w:val="002274BA"/>
    <w:rsid w:val="0023145D"/>
    <w:rsid w:val="0023390F"/>
    <w:rsid w:val="00240F1B"/>
    <w:rsid w:val="00247F25"/>
    <w:rsid w:val="00254C5C"/>
    <w:rsid w:val="002816A0"/>
    <w:rsid w:val="00281BA9"/>
    <w:rsid w:val="00281FD0"/>
    <w:rsid w:val="00284046"/>
    <w:rsid w:val="002919F6"/>
    <w:rsid w:val="00291C40"/>
    <w:rsid w:val="002953AA"/>
    <w:rsid w:val="002A06A4"/>
    <w:rsid w:val="002B01AE"/>
    <w:rsid w:val="002B7272"/>
    <w:rsid w:val="002B7291"/>
    <w:rsid w:val="002B7D81"/>
    <w:rsid w:val="002C155D"/>
    <w:rsid w:val="002C5FA7"/>
    <w:rsid w:val="002D325C"/>
    <w:rsid w:val="002D5414"/>
    <w:rsid w:val="002D5C7F"/>
    <w:rsid w:val="002E0411"/>
    <w:rsid w:val="002E5273"/>
    <w:rsid w:val="00302B8C"/>
    <w:rsid w:val="0030530C"/>
    <w:rsid w:val="003151BB"/>
    <w:rsid w:val="00315A0A"/>
    <w:rsid w:val="00332609"/>
    <w:rsid w:val="00335BC8"/>
    <w:rsid w:val="00335F78"/>
    <w:rsid w:val="00346897"/>
    <w:rsid w:val="00350530"/>
    <w:rsid w:val="003546C1"/>
    <w:rsid w:val="00356799"/>
    <w:rsid w:val="00357FE0"/>
    <w:rsid w:val="00363486"/>
    <w:rsid w:val="00365E07"/>
    <w:rsid w:val="00371022"/>
    <w:rsid w:val="00371B71"/>
    <w:rsid w:val="00374338"/>
    <w:rsid w:val="0037518D"/>
    <w:rsid w:val="00375CDE"/>
    <w:rsid w:val="00390091"/>
    <w:rsid w:val="00392568"/>
    <w:rsid w:val="00392A80"/>
    <w:rsid w:val="00392D1D"/>
    <w:rsid w:val="00393079"/>
    <w:rsid w:val="00395B68"/>
    <w:rsid w:val="003A207D"/>
    <w:rsid w:val="003A7FB3"/>
    <w:rsid w:val="003B0892"/>
    <w:rsid w:val="003B40C3"/>
    <w:rsid w:val="003B6F40"/>
    <w:rsid w:val="003B770D"/>
    <w:rsid w:val="003C20A9"/>
    <w:rsid w:val="003D2BA0"/>
    <w:rsid w:val="003D41A7"/>
    <w:rsid w:val="003D568F"/>
    <w:rsid w:val="003E1E05"/>
    <w:rsid w:val="003E475A"/>
    <w:rsid w:val="003E5C60"/>
    <w:rsid w:val="003F062E"/>
    <w:rsid w:val="003F1DB5"/>
    <w:rsid w:val="003F3C44"/>
    <w:rsid w:val="003F5041"/>
    <w:rsid w:val="0040355B"/>
    <w:rsid w:val="00410A40"/>
    <w:rsid w:val="00412300"/>
    <w:rsid w:val="00416437"/>
    <w:rsid w:val="004179EC"/>
    <w:rsid w:val="004279F3"/>
    <w:rsid w:val="00433156"/>
    <w:rsid w:val="00433A36"/>
    <w:rsid w:val="00434037"/>
    <w:rsid w:val="00434374"/>
    <w:rsid w:val="004439C6"/>
    <w:rsid w:val="004449A8"/>
    <w:rsid w:val="004602A2"/>
    <w:rsid w:val="00464847"/>
    <w:rsid w:val="004654B8"/>
    <w:rsid w:val="004702D5"/>
    <w:rsid w:val="00471BF7"/>
    <w:rsid w:val="004768B5"/>
    <w:rsid w:val="00480C96"/>
    <w:rsid w:val="004833B8"/>
    <w:rsid w:val="00485051"/>
    <w:rsid w:val="00487A45"/>
    <w:rsid w:val="00490B79"/>
    <w:rsid w:val="00496C9D"/>
    <w:rsid w:val="00497FA8"/>
    <w:rsid w:val="004A1615"/>
    <w:rsid w:val="004A2EFB"/>
    <w:rsid w:val="004A57D5"/>
    <w:rsid w:val="004A6E47"/>
    <w:rsid w:val="004A7144"/>
    <w:rsid w:val="004A79A4"/>
    <w:rsid w:val="004B10B6"/>
    <w:rsid w:val="004B59E1"/>
    <w:rsid w:val="004C56BA"/>
    <w:rsid w:val="004C5AC0"/>
    <w:rsid w:val="004D1557"/>
    <w:rsid w:val="004D3E09"/>
    <w:rsid w:val="004D603F"/>
    <w:rsid w:val="004E04C7"/>
    <w:rsid w:val="004E1623"/>
    <w:rsid w:val="004E6BF0"/>
    <w:rsid w:val="004F008B"/>
    <w:rsid w:val="004F412A"/>
    <w:rsid w:val="004F5EEF"/>
    <w:rsid w:val="004F5FF8"/>
    <w:rsid w:val="004F685E"/>
    <w:rsid w:val="004F6C0D"/>
    <w:rsid w:val="00505A92"/>
    <w:rsid w:val="005203BB"/>
    <w:rsid w:val="005208D5"/>
    <w:rsid w:val="00521CFB"/>
    <w:rsid w:val="0052220C"/>
    <w:rsid w:val="00525284"/>
    <w:rsid w:val="0053030D"/>
    <w:rsid w:val="00531030"/>
    <w:rsid w:val="00531A15"/>
    <w:rsid w:val="00533F1C"/>
    <w:rsid w:val="005375C1"/>
    <w:rsid w:val="0054035F"/>
    <w:rsid w:val="00546BDF"/>
    <w:rsid w:val="00550104"/>
    <w:rsid w:val="00552E7C"/>
    <w:rsid w:val="00553325"/>
    <w:rsid w:val="005544AF"/>
    <w:rsid w:val="0055544A"/>
    <w:rsid w:val="005565E5"/>
    <w:rsid w:val="00557900"/>
    <w:rsid w:val="00561CF9"/>
    <w:rsid w:val="00564EF8"/>
    <w:rsid w:val="00572351"/>
    <w:rsid w:val="005725C4"/>
    <w:rsid w:val="0057265E"/>
    <w:rsid w:val="00581B8F"/>
    <w:rsid w:val="00582173"/>
    <w:rsid w:val="0058489A"/>
    <w:rsid w:val="00590E9D"/>
    <w:rsid w:val="005A12EC"/>
    <w:rsid w:val="005A1AA3"/>
    <w:rsid w:val="005A5FD3"/>
    <w:rsid w:val="005B0DED"/>
    <w:rsid w:val="005B0E24"/>
    <w:rsid w:val="005B3584"/>
    <w:rsid w:val="005C3B5A"/>
    <w:rsid w:val="005C7FD2"/>
    <w:rsid w:val="005D6CCC"/>
    <w:rsid w:val="005F1A3C"/>
    <w:rsid w:val="005F4B7A"/>
    <w:rsid w:val="006027C5"/>
    <w:rsid w:val="0061065D"/>
    <w:rsid w:val="006117B7"/>
    <w:rsid w:val="006117F4"/>
    <w:rsid w:val="006171DC"/>
    <w:rsid w:val="00620778"/>
    <w:rsid w:val="00630388"/>
    <w:rsid w:val="00631043"/>
    <w:rsid w:val="00631DED"/>
    <w:rsid w:val="00635241"/>
    <w:rsid w:val="00637B52"/>
    <w:rsid w:val="00652D36"/>
    <w:rsid w:val="00657005"/>
    <w:rsid w:val="006660A6"/>
    <w:rsid w:val="006713B0"/>
    <w:rsid w:val="00671A23"/>
    <w:rsid w:val="00671D21"/>
    <w:rsid w:val="00672BFA"/>
    <w:rsid w:val="00686E0B"/>
    <w:rsid w:val="00691AF4"/>
    <w:rsid w:val="00694D25"/>
    <w:rsid w:val="0069509C"/>
    <w:rsid w:val="006965C7"/>
    <w:rsid w:val="006A0846"/>
    <w:rsid w:val="006A28EF"/>
    <w:rsid w:val="006A4D1E"/>
    <w:rsid w:val="006A5F0E"/>
    <w:rsid w:val="006B21C2"/>
    <w:rsid w:val="006B71F1"/>
    <w:rsid w:val="006C438E"/>
    <w:rsid w:val="006C6D16"/>
    <w:rsid w:val="006C7A8E"/>
    <w:rsid w:val="006D1BF3"/>
    <w:rsid w:val="006D54B4"/>
    <w:rsid w:val="006D5FCA"/>
    <w:rsid w:val="007078DC"/>
    <w:rsid w:val="00717B9E"/>
    <w:rsid w:val="00723366"/>
    <w:rsid w:val="0072554A"/>
    <w:rsid w:val="00731E42"/>
    <w:rsid w:val="00736AA8"/>
    <w:rsid w:val="0074145E"/>
    <w:rsid w:val="00741CC9"/>
    <w:rsid w:val="00742ED7"/>
    <w:rsid w:val="007444E1"/>
    <w:rsid w:val="00745A08"/>
    <w:rsid w:val="00746759"/>
    <w:rsid w:val="00750DF5"/>
    <w:rsid w:val="007535DE"/>
    <w:rsid w:val="00754F03"/>
    <w:rsid w:val="00762036"/>
    <w:rsid w:val="0076235D"/>
    <w:rsid w:val="007627E2"/>
    <w:rsid w:val="00767ED6"/>
    <w:rsid w:val="00770CC3"/>
    <w:rsid w:val="0077225E"/>
    <w:rsid w:val="00782510"/>
    <w:rsid w:val="0078270C"/>
    <w:rsid w:val="00783CCB"/>
    <w:rsid w:val="007879D7"/>
    <w:rsid w:val="0079458B"/>
    <w:rsid w:val="00795532"/>
    <w:rsid w:val="00796182"/>
    <w:rsid w:val="007A2580"/>
    <w:rsid w:val="007A3FAB"/>
    <w:rsid w:val="007A4AE6"/>
    <w:rsid w:val="007A4F6E"/>
    <w:rsid w:val="007B0260"/>
    <w:rsid w:val="007B11FA"/>
    <w:rsid w:val="007B194F"/>
    <w:rsid w:val="007B7CC9"/>
    <w:rsid w:val="007B7EEF"/>
    <w:rsid w:val="007C5AB2"/>
    <w:rsid w:val="007D0436"/>
    <w:rsid w:val="007D1EF6"/>
    <w:rsid w:val="007E089A"/>
    <w:rsid w:val="007E2857"/>
    <w:rsid w:val="007E2B42"/>
    <w:rsid w:val="007F0404"/>
    <w:rsid w:val="007F236C"/>
    <w:rsid w:val="008012BD"/>
    <w:rsid w:val="0080439C"/>
    <w:rsid w:val="00804DDD"/>
    <w:rsid w:val="008244A5"/>
    <w:rsid w:val="00825DB6"/>
    <w:rsid w:val="00832AFA"/>
    <w:rsid w:val="008355FC"/>
    <w:rsid w:val="00835ED9"/>
    <w:rsid w:val="0084028F"/>
    <w:rsid w:val="008414C8"/>
    <w:rsid w:val="0084180E"/>
    <w:rsid w:val="00845BC5"/>
    <w:rsid w:val="00852179"/>
    <w:rsid w:val="008661A0"/>
    <w:rsid w:val="00870E05"/>
    <w:rsid w:val="00880180"/>
    <w:rsid w:val="00882C26"/>
    <w:rsid w:val="00885D3C"/>
    <w:rsid w:val="00890DEC"/>
    <w:rsid w:val="0089232E"/>
    <w:rsid w:val="00893619"/>
    <w:rsid w:val="008A5625"/>
    <w:rsid w:val="008B0985"/>
    <w:rsid w:val="008B63AE"/>
    <w:rsid w:val="008D4949"/>
    <w:rsid w:val="008D6387"/>
    <w:rsid w:val="008E190E"/>
    <w:rsid w:val="008E2F14"/>
    <w:rsid w:val="008E4C11"/>
    <w:rsid w:val="008E5DB9"/>
    <w:rsid w:val="008F46DC"/>
    <w:rsid w:val="008F6666"/>
    <w:rsid w:val="008F6B6F"/>
    <w:rsid w:val="008F786A"/>
    <w:rsid w:val="009038D4"/>
    <w:rsid w:val="00905E04"/>
    <w:rsid w:val="0092228E"/>
    <w:rsid w:val="0092555C"/>
    <w:rsid w:val="00932A8B"/>
    <w:rsid w:val="00945FE1"/>
    <w:rsid w:val="00950178"/>
    <w:rsid w:val="009620D1"/>
    <w:rsid w:val="00972A34"/>
    <w:rsid w:val="009739AC"/>
    <w:rsid w:val="00985BE2"/>
    <w:rsid w:val="00985E54"/>
    <w:rsid w:val="00990C3A"/>
    <w:rsid w:val="00991C6E"/>
    <w:rsid w:val="009946CB"/>
    <w:rsid w:val="00995D88"/>
    <w:rsid w:val="00996D18"/>
    <w:rsid w:val="009A5AEF"/>
    <w:rsid w:val="009B0AF9"/>
    <w:rsid w:val="009C251B"/>
    <w:rsid w:val="009D2F55"/>
    <w:rsid w:val="009E24C1"/>
    <w:rsid w:val="009E2DD2"/>
    <w:rsid w:val="009E5387"/>
    <w:rsid w:val="009E5B33"/>
    <w:rsid w:val="009F34AB"/>
    <w:rsid w:val="009F411F"/>
    <w:rsid w:val="00A02801"/>
    <w:rsid w:val="00A03CAA"/>
    <w:rsid w:val="00A05804"/>
    <w:rsid w:val="00A106B7"/>
    <w:rsid w:val="00A10D8E"/>
    <w:rsid w:val="00A22248"/>
    <w:rsid w:val="00A236A9"/>
    <w:rsid w:val="00A307E8"/>
    <w:rsid w:val="00A31F4D"/>
    <w:rsid w:val="00A338A0"/>
    <w:rsid w:val="00A40780"/>
    <w:rsid w:val="00A42DEC"/>
    <w:rsid w:val="00A45A09"/>
    <w:rsid w:val="00A550A5"/>
    <w:rsid w:val="00A570FB"/>
    <w:rsid w:val="00A609CB"/>
    <w:rsid w:val="00A64019"/>
    <w:rsid w:val="00A658B0"/>
    <w:rsid w:val="00A65DD1"/>
    <w:rsid w:val="00A71E7C"/>
    <w:rsid w:val="00A727BA"/>
    <w:rsid w:val="00A93B72"/>
    <w:rsid w:val="00A93E80"/>
    <w:rsid w:val="00A96B38"/>
    <w:rsid w:val="00A97D6B"/>
    <w:rsid w:val="00AA146E"/>
    <w:rsid w:val="00AA6B35"/>
    <w:rsid w:val="00AB06AC"/>
    <w:rsid w:val="00AB2CB3"/>
    <w:rsid w:val="00AB4090"/>
    <w:rsid w:val="00AB5520"/>
    <w:rsid w:val="00AB7D71"/>
    <w:rsid w:val="00AB7FB2"/>
    <w:rsid w:val="00AC1F85"/>
    <w:rsid w:val="00AC4626"/>
    <w:rsid w:val="00AD253B"/>
    <w:rsid w:val="00AE0BDB"/>
    <w:rsid w:val="00AE4081"/>
    <w:rsid w:val="00AE4E10"/>
    <w:rsid w:val="00AE6726"/>
    <w:rsid w:val="00AF4C72"/>
    <w:rsid w:val="00AF74C5"/>
    <w:rsid w:val="00AF76E5"/>
    <w:rsid w:val="00AF7C2D"/>
    <w:rsid w:val="00B06115"/>
    <w:rsid w:val="00B15E93"/>
    <w:rsid w:val="00B163C7"/>
    <w:rsid w:val="00B178D8"/>
    <w:rsid w:val="00B17D91"/>
    <w:rsid w:val="00B23195"/>
    <w:rsid w:val="00B23D74"/>
    <w:rsid w:val="00B32AAB"/>
    <w:rsid w:val="00B424EC"/>
    <w:rsid w:val="00B42F74"/>
    <w:rsid w:val="00B437E9"/>
    <w:rsid w:val="00B447E6"/>
    <w:rsid w:val="00B45894"/>
    <w:rsid w:val="00B46F19"/>
    <w:rsid w:val="00B53AFE"/>
    <w:rsid w:val="00B55EFB"/>
    <w:rsid w:val="00B571B0"/>
    <w:rsid w:val="00B57ED2"/>
    <w:rsid w:val="00B602B8"/>
    <w:rsid w:val="00B705D3"/>
    <w:rsid w:val="00B751AC"/>
    <w:rsid w:val="00B77363"/>
    <w:rsid w:val="00B84F77"/>
    <w:rsid w:val="00B868B6"/>
    <w:rsid w:val="00B87AC5"/>
    <w:rsid w:val="00B87CF2"/>
    <w:rsid w:val="00B91E3A"/>
    <w:rsid w:val="00B9444D"/>
    <w:rsid w:val="00B979C7"/>
    <w:rsid w:val="00BA7190"/>
    <w:rsid w:val="00BB0BA7"/>
    <w:rsid w:val="00BB6A1E"/>
    <w:rsid w:val="00BC16B8"/>
    <w:rsid w:val="00BC23EE"/>
    <w:rsid w:val="00BD27D9"/>
    <w:rsid w:val="00BE2B4E"/>
    <w:rsid w:val="00BE34FE"/>
    <w:rsid w:val="00BE49F1"/>
    <w:rsid w:val="00BE64E9"/>
    <w:rsid w:val="00BE66EE"/>
    <w:rsid w:val="00BE6E2C"/>
    <w:rsid w:val="00BF032A"/>
    <w:rsid w:val="00BF21A3"/>
    <w:rsid w:val="00BF320A"/>
    <w:rsid w:val="00BF4EF2"/>
    <w:rsid w:val="00C00B7E"/>
    <w:rsid w:val="00C01BE6"/>
    <w:rsid w:val="00C077FE"/>
    <w:rsid w:val="00C109AC"/>
    <w:rsid w:val="00C11058"/>
    <w:rsid w:val="00C1121B"/>
    <w:rsid w:val="00C11637"/>
    <w:rsid w:val="00C1548A"/>
    <w:rsid w:val="00C15560"/>
    <w:rsid w:val="00C20A5B"/>
    <w:rsid w:val="00C22A04"/>
    <w:rsid w:val="00C3233E"/>
    <w:rsid w:val="00C36967"/>
    <w:rsid w:val="00C51B15"/>
    <w:rsid w:val="00C52926"/>
    <w:rsid w:val="00C5646F"/>
    <w:rsid w:val="00C60C6A"/>
    <w:rsid w:val="00C63B0A"/>
    <w:rsid w:val="00C63B2D"/>
    <w:rsid w:val="00C66EF5"/>
    <w:rsid w:val="00C77260"/>
    <w:rsid w:val="00C77CFF"/>
    <w:rsid w:val="00C83F9C"/>
    <w:rsid w:val="00C91325"/>
    <w:rsid w:val="00C918DB"/>
    <w:rsid w:val="00C9193B"/>
    <w:rsid w:val="00C93E27"/>
    <w:rsid w:val="00CA485B"/>
    <w:rsid w:val="00CA6C1F"/>
    <w:rsid w:val="00CB048E"/>
    <w:rsid w:val="00CB139D"/>
    <w:rsid w:val="00CB575F"/>
    <w:rsid w:val="00CB706A"/>
    <w:rsid w:val="00CC0BEC"/>
    <w:rsid w:val="00CC27EE"/>
    <w:rsid w:val="00CC4608"/>
    <w:rsid w:val="00CD6996"/>
    <w:rsid w:val="00CE086F"/>
    <w:rsid w:val="00CE2F08"/>
    <w:rsid w:val="00CE6F17"/>
    <w:rsid w:val="00CF1B3B"/>
    <w:rsid w:val="00CF2F52"/>
    <w:rsid w:val="00CF5944"/>
    <w:rsid w:val="00CF5C16"/>
    <w:rsid w:val="00D01116"/>
    <w:rsid w:val="00D13034"/>
    <w:rsid w:val="00D1739D"/>
    <w:rsid w:val="00D21DFD"/>
    <w:rsid w:val="00D24FFA"/>
    <w:rsid w:val="00D329EF"/>
    <w:rsid w:val="00D37649"/>
    <w:rsid w:val="00D42FC4"/>
    <w:rsid w:val="00D43350"/>
    <w:rsid w:val="00D445CC"/>
    <w:rsid w:val="00D47D5D"/>
    <w:rsid w:val="00D51894"/>
    <w:rsid w:val="00D54F6E"/>
    <w:rsid w:val="00D673C5"/>
    <w:rsid w:val="00D77E1C"/>
    <w:rsid w:val="00D87F86"/>
    <w:rsid w:val="00D9431B"/>
    <w:rsid w:val="00DA3007"/>
    <w:rsid w:val="00DA346D"/>
    <w:rsid w:val="00DA5305"/>
    <w:rsid w:val="00DB18B1"/>
    <w:rsid w:val="00DB4B91"/>
    <w:rsid w:val="00DC0627"/>
    <w:rsid w:val="00DC3B3A"/>
    <w:rsid w:val="00DC5760"/>
    <w:rsid w:val="00DC722E"/>
    <w:rsid w:val="00DD3AAC"/>
    <w:rsid w:val="00DD53A9"/>
    <w:rsid w:val="00DD55A5"/>
    <w:rsid w:val="00DD61B8"/>
    <w:rsid w:val="00DD6853"/>
    <w:rsid w:val="00DE5D3C"/>
    <w:rsid w:val="00DE6BF5"/>
    <w:rsid w:val="00E005E7"/>
    <w:rsid w:val="00E019F8"/>
    <w:rsid w:val="00E0392A"/>
    <w:rsid w:val="00E04269"/>
    <w:rsid w:val="00E130AD"/>
    <w:rsid w:val="00E13A9D"/>
    <w:rsid w:val="00E2185B"/>
    <w:rsid w:val="00E22297"/>
    <w:rsid w:val="00E22AF7"/>
    <w:rsid w:val="00E232C7"/>
    <w:rsid w:val="00E248EB"/>
    <w:rsid w:val="00E2497E"/>
    <w:rsid w:val="00E3162A"/>
    <w:rsid w:val="00E41E64"/>
    <w:rsid w:val="00E42602"/>
    <w:rsid w:val="00E43F56"/>
    <w:rsid w:val="00E44874"/>
    <w:rsid w:val="00E47002"/>
    <w:rsid w:val="00E47519"/>
    <w:rsid w:val="00E50DE4"/>
    <w:rsid w:val="00E51356"/>
    <w:rsid w:val="00E51852"/>
    <w:rsid w:val="00E53609"/>
    <w:rsid w:val="00E539E9"/>
    <w:rsid w:val="00E7027D"/>
    <w:rsid w:val="00E72A65"/>
    <w:rsid w:val="00E7384F"/>
    <w:rsid w:val="00E82DC0"/>
    <w:rsid w:val="00E91A2A"/>
    <w:rsid w:val="00E9344A"/>
    <w:rsid w:val="00EA08C4"/>
    <w:rsid w:val="00EA1C0C"/>
    <w:rsid w:val="00EA5B5C"/>
    <w:rsid w:val="00EA700F"/>
    <w:rsid w:val="00EA71D1"/>
    <w:rsid w:val="00EB2325"/>
    <w:rsid w:val="00EB5A84"/>
    <w:rsid w:val="00EB64F2"/>
    <w:rsid w:val="00ED397A"/>
    <w:rsid w:val="00ED6646"/>
    <w:rsid w:val="00ED6A6F"/>
    <w:rsid w:val="00EE4093"/>
    <w:rsid w:val="00EE432B"/>
    <w:rsid w:val="00EE51C2"/>
    <w:rsid w:val="00EE5AE9"/>
    <w:rsid w:val="00EE66A6"/>
    <w:rsid w:val="00EF1C75"/>
    <w:rsid w:val="00EF6F6B"/>
    <w:rsid w:val="00F02AD8"/>
    <w:rsid w:val="00F03575"/>
    <w:rsid w:val="00F15AA6"/>
    <w:rsid w:val="00F17900"/>
    <w:rsid w:val="00F17952"/>
    <w:rsid w:val="00F22C63"/>
    <w:rsid w:val="00F250D8"/>
    <w:rsid w:val="00F26F68"/>
    <w:rsid w:val="00F3195E"/>
    <w:rsid w:val="00F36285"/>
    <w:rsid w:val="00F36A06"/>
    <w:rsid w:val="00F36AD6"/>
    <w:rsid w:val="00F40162"/>
    <w:rsid w:val="00F40D95"/>
    <w:rsid w:val="00F43859"/>
    <w:rsid w:val="00F44013"/>
    <w:rsid w:val="00F4627A"/>
    <w:rsid w:val="00F4670D"/>
    <w:rsid w:val="00F46BB0"/>
    <w:rsid w:val="00F52A78"/>
    <w:rsid w:val="00F567FE"/>
    <w:rsid w:val="00F57B17"/>
    <w:rsid w:val="00F645A3"/>
    <w:rsid w:val="00F67A6D"/>
    <w:rsid w:val="00F7700C"/>
    <w:rsid w:val="00F90089"/>
    <w:rsid w:val="00F93134"/>
    <w:rsid w:val="00F935AF"/>
    <w:rsid w:val="00F938D4"/>
    <w:rsid w:val="00F9518C"/>
    <w:rsid w:val="00FA244F"/>
    <w:rsid w:val="00FA2547"/>
    <w:rsid w:val="00FA3B0C"/>
    <w:rsid w:val="00FA5CBC"/>
    <w:rsid w:val="00FA7DD1"/>
    <w:rsid w:val="00FB089D"/>
    <w:rsid w:val="00FB0E60"/>
    <w:rsid w:val="00FB189B"/>
    <w:rsid w:val="00FB203D"/>
    <w:rsid w:val="00FB2A53"/>
    <w:rsid w:val="00FB3A24"/>
    <w:rsid w:val="00FB4C5C"/>
    <w:rsid w:val="00FB614A"/>
    <w:rsid w:val="00FC6934"/>
    <w:rsid w:val="00FD1529"/>
    <w:rsid w:val="00FD76F2"/>
    <w:rsid w:val="00FE1586"/>
    <w:rsid w:val="00FE41ED"/>
    <w:rsid w:val="00FF39F1"/>
    <w:rsid w:val="00FF50FA"/>
    <w:rsid w:val="00FF6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ED5B"/>
  <w15:docId w15:val="{DD5EF7E0-9AE4-490D-88E1-F2A234EB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B21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21C2"/>
  </w:style>
  <w:style w:type="paragraph" w:styleId="Footer">
    <w:name w:val="footer"/>
    <w:basedOn w:val="Normal"/>
    <w:link w:val="FooterChar"/>
    <w:uiPriority w:val="99"/>
    <w:unhideWhenUsed/>
    <w:rsid w:val="006B2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C2"/>
  </w:style>
  <w:style w:type="paragraph" w:styleId="BalloonText">
    <w:name w:val="Balloon Text"/>
    <w:basedOn w:val="Normal"/>
    <w:link w:val="BalloonTextChar"/>
    <w:uiPriority w:val="99"/>
    <w:semiHidden/>
    <w:unhideWhenUsed/>
    <w:rsid w:val="008F6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666"/>
    <w:rPr>
      <w:rFonts w:ascii="Tahoma" w:hAnsi="Tahoma" w:cs="Tahoma"/>
      <w:sz w:val="16"/>
      <w:szCs w:val="16"/>
    </w:rPr>
  </w:style>
  <w:style w:type="paragraph" w:styleId="ListParagraph">
    <w:name w:val="List Paragraph"/>
    <w:basedOn w:val="Normal"/>
    <w:uiPriority w:val="34"/>
    <w:qFormat/>
    <w:rsid w:val="004F5FF8"/>
    <w:pPr>
      <w:spacing w:after="0" w:line="240" w:lineRule="auto"/>
      <w:ind w:left="720"/>
      <w:contextualSpacing/>
    </w:pPr>
    <w:rPr>
      <w:rFonts w:ascii="Times New Roman" w:eastAsia="Times New Roman" w:hAnsi="Times New Roman" w:cs="Times New Roman"/>
      <w:sz w:val="24"/>
      <w:szCs w:val="24"/>
    </w:rPr>
  </w:style>
  <w:style w:type="paragraph" w:customStyle="1" w:styleId="BodyA">
    <w:name w:val="Body A"/>
    <w:rsid w:val="00192F78"/>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styleId="CommentReference">
    <w:name w:val="annotation reference"/>
    <w:basedOn w:val="DefaultParagraphFont"/>
    <w:uiPriority w:val="99"/>
    <w:semiHidden/>
    <w:unhideWhenUsed/>
    <w:rsid w:val="0000519D"/>
    <w:rPr>
      <w:sz w:val="16"/>
      <w:szCs w:val="16"/>
    </w:rPr>
  </w:style>
  <w:style w:type="paragraph" w:styleId="CommentText">
    <w:name w:val="annotation text"/>
    <w:basedOn w:val="Normal"/>
    <w:link w:val="CommentTextChar"/>
    <w:uiPriority w:val="99"/>
    <w:semiHidden/>
    <w:unhideWhenUsed/>
    <w:rsid w:val="0000519D"/>
    <w:pPr>
      <w:spacing w:line="240" w:lineRule="auto"/>
    </w:pPr>
    <w:rPr>
      <w:sz w:val="20"/>
      <w:szCs w:val="20"/>
    </w:rPr>
  </w:style>
  <w:style w:type="character" w:customStyle="1" w:styleId="CommentTextChar">
    <w:name w:val="Comment Text Char"/>
    <w:basedOn w:val="DefaultParagraphFont"/>
    <w:link w:val="CommentText"/>
    <w:uiPriority w:val="99"/>
    <w:semiHidden/>
    <w:rsid w:val="0000519D"/>
    <w:rPr>
      <w:sz w:val="20"/>
      <w:szCs w:val="20"/>
    </w:rPr>
  </w:style>
  <w:style w:type="paragraph" w:styleId="CommentSubject">
    <w:name w:val="annotation subject"/>
    <w:basedOn w:val="CommentText"/>
    <w:next w:val="CommentText"/>
    <w:link w:val="CommentSubjectChar"/>
    <w:uiPriority w:val="99"/>
    <w:semiHidden/>
    <w:unhideWhenUsed/>
    <w:rsid w:val="0000519D"/>
    <w:rPr>
      <w:b/>
      <w:bCs/>
    </w:rPr>
  </w:style>
  <w:style w:type="character" w:customStyle="1" w:styleId="CommentSubjectChar">
    <w:name w:val="Comment Subject Char"/>
    <w:basedOn w:val="CommentTextChar"/>
    <w:link w:val="CommentSubject"/>
    <w:uiPriority w:val="99"/>
    <w:semiHidden/>
    <w:rsid w:val="0000519D"/>
    <w:rPr>
      <w:b/>
      <w:bCs/>
      <w:sz w:val="20"/>
      <w:szCs w:val="20"/>
    </w:rPr>
  </w:style>
  <w:style w:type="table" w:customStyle="1" w:styleId="TableGrid1">
    <w:name w:val="Table Grid1"/>
    <w:basedOn w:val="TableNormal"/>
    <w:next w:val="TableGrid"/>
    <w:uiPriority w:val="59"/>
    <w:rsid w:val="005A12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953AA"/>
    <w:rPr>
      <w:i/>
      <w:iCs/>
      <w:color w:val="404040" w:themeColor="text1" w:themeTint="BF"/>
    </w:rPr>
  </w:style>
  <w:style w:type="paragraph" w:styleId="NoSpacing">
    <w:name w:val="No Spacing"/>
    <w:uiPriority w:val="1"/>
    <w:qFormat/>
    <w:rsid w:val="000C315D"/>
    <w:pPr>
      <w:spacing w:after="0" w:line="240" w:lineRule="auto"/>
    </w:pPr>
  </w:style>
  <w:style w:type="paragraph" w:customStyle="1" w:styleId="paragraph">
    <w:name w:val="paragraph"/>
    <w:basedOn w:val="Normal"/>
    <w:rsid w:val="00EE5AE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ormaltextrun">
    <w:name w:val="normaltextrun"/>
    <w:basedOn w:val="DefaultParagraphFont"/>
    <w:rsid w:val="00EE5AE9"/>
  </w:style>
  <w:style w:type="character" w:customStyle="1" w:styleId="eop">
    <w:name w:val="eop"/>
    <w:basedOn w:val="DefaultParagraphFont"/>
    <w:rsid w:val="00EE5AE9"/>
  </w:style>
  <w:style w:type="character" w:customStyle="1" w:styleId="name">
    <w:name w:val="name"/>
    <w:basedOn w:val="DefaultParagraphFont"/>
    <w:rsid w:val="00EE5AE9"/>
    <w:rPr>
      <w:rFonts w:ascii="Arial" w:hAnsi="Arial" w:cs="Arial" w:hint="default"/>
      <w:b w:val="0"/>
      <w:bCs w:val="0"/>
    </w:rPr>
  </w:style>
  <w:style w:type="character" w:customStyle="1" w:styleId="org">
    <w:name w:val="org"/>
    <w:basedOn w:val="DefaultParagraphFont"/>
    <w:rsid w:val="00EE5AE9"/>
    <w:rPr>
      <w:rFonts w:ascii="Arial" w:hAnsi="Arial" w:cs="Arial" w:hint="default"/>
      <w:b w:val="0"/>
      <w:bCs w:val="0"/>
    </w:rPr>
  </w:style>
  <w:style w:type="character" w:customStyle="1" w:styleId="jobtitle">
    <w:name w:val="jobtitle"/>
    <w:basedOn w:val="DefaultParagraphFont"/>
    <w:rsid w:val="00EE5AE9"/>
    <w:rPr>
      <w:rFonts w:ascii="Arial" w:hAnsi="Arial" w:cs="Arial"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090">
      <w:bodyDiv w:val="1"/>
      <w:marLeft w:val="0"/>
      <w:marRight w:val="0"/>
      <w:marTop w:val="0"/>
      <w:marBottom w:val="0"/>
      <w:divBdr>
        <w:top w:val="none" w:sz="0" w:space="0" w:color="auto"/>
        <w:left w:val="none" w:sz="0" w:space="0" w:color="auto"/>
        <w:bottom w:val="none" w:sz="0" w:space="0" w:color="auto"/>
        <w:right w:val="none" w:sz="0" w:space="0" w:color="auto"/>
      </w:divBdr>
    </w:div>
    <w:div w:id="39205625">
      <w:bodyDiv w:val="1"/>
      <w:marLeft w:val="0"/>
      <w:marRight w:val="0"/>
      <w:marTop w:val="0"/>
      <w:marBottom w:val="0"/>
      <w:divBdr>
        <w:top w:val="none" w:sz="0" w:space="0" w:color="auto"/>
        <w:left w:val="none" w:sz="0" w:space="0" w:color="auto"/>
        <w:bottom w:val="none" w:sz="0" w:space="0" w:color="auto"/>
        <w:right w:val="none" w:sz="0" w:space="0" w:color="auto"/>
      </w:divBdr>
    </w:div>
    <w:div w:id="51003642">
      <w:bodyDiv w:val="1"/>
      <w:marLeft w:val="0"/>
      <w:marRight w:val="0"/>
      <w:marTop w:val="0"/>
      <w:marBottom w:val="0"/>
      <w:divBdr>
        <w:top w:val="none" w:sz="0" w:space="0" w:color="auto"/>
        <w:left w:val="none" w:sz="0" w:space="0" w:color="auto"/>
        <w:bottom w:val="none" w:sz="0" w:space="0" w:color="auto"/>
        <w:right w:val="none" w:sz="0" w:space="0" w:color="auto"/>
      </w:divBdr>
    </w:div>
    <w:div w:id="93016216">
      <w:bodyDiv w:val="1"/>
      <w:marLeft w:val="0"/>
      <w:marRight w:val="0"/>
      <w:marTop w:val="0"/>
      <w:marBottom w:val="0"/>
      <w:divBdr>
        <w:top w:val="none" w:sz="0" w:space="0" w:color="auto"/>
        <w:left w:val="none" w:sz="0" w:space="0" w:color="auto"/>
        <w:bottom w:val="none" w:sz="0" w:space="0" w:color="auto"/>
        <w:right w:val="none" w:sz="0" w:space="0" w:color="auto"/>
      </w:divBdr>
    </w:div>
    <w:div w:id="307788403">
      <w:bodyDiv w:val="1"/>
      <w:marLeft w:val="0"/>
      <w:marRight w:val="0"/>
      <w:marTop w:val="0"/>
      <w:marBottom w:val="0"/>
      <w:divBdr>
        <w:top w:val="none" w:sz="0" w:space="0" w:color="auto"/>
        <w:left w:val="none" w:sz="0" w:space="0" w:color="auto"/>
        <w:bottom w:val="none" w:sz="0" w:space="0" w:color="auto"/>
        <w:right w:val="none" w:sz="0" w:space="0" w:color="auto"/>
      </w:divBdr>
    </w:div>
    <w:div w:id="311107883">
      <w:bodyDiv w:val="1"/>
      <w:marLeft w:val="0"/>
      <w:marRight w:val="0"/>
      <w:marTop w:val="0"/>
      <w:marBottom w:val="0"/>
      <w:divBdr>
        <w:top w:val="none" w:sz="0" w:space="0" w:color="auto"/>
        <w:left w:val="none" w:sz="0" w:space="0" w:color="auto"/>
        <w:bottom w:val="none" w:sz="0" w:space="0" w:color="auto"/>
        <w:right w:val="none" w:sz="0" w:space="0" w:color="auto"/>
      </w:divBdr>
    </w:div>
    <w:div w:id="378945119">
      <w:bodyDiv w:val="1"/>
      <w:marLeft w:val="0"/>
      <w:marRight w:val="0"/>
      <w:marTop w:val="0"/>
      <w:marBottom w:val="0"/>
      <w:divBdr>
        <w:top w:val="none" w:sz="0" w:space="0" w:color="auto"/>
        <w:left w:val="none" w:sz="0" w:space="0" w:color="auto"/>
        <w:bottom w:val="none" w:sz="0" w:space="0" w:color="auto"/>
        <w:right w:val="none" w:sz="0" w:space="0" w:color="auto"/>
      </w:divBdr>
    </w:div>
    <w:div w:id="382951197">
      <w:bodyDiv w:val="1"/>
      <w:marLeft w:val="0"/>
      <w:marRight w:val="0"/>
      <w:marTop w:val="0"/>
      <w:marBottom w:val="0"/>
      <w:divBdr>
        <w:top w:val="none" w:sz="0" w:space="0" w:color="auto"/>
        <w:left w:val="none" w:sz="0" w:space="0" w:color="auto"/>
        <w:bottom w:val="none" w:sz="0" w:space="0" w:color="auto"/>
        <w:right w:val="none" w:sz="0" w:space="0" w:color="auto"/>
      </w:divBdr>
    </w:div>
    <w:div w:id="397441109">
      <w:bodyDiv w:val="1"/>
      <w:marLeft w:val="0"/>
      <w:marRight w:val="0"/>
      <w:marTop w:val="0"/>
      <w:marBottom w:val="0"/>
      <w:divBdr>
        <w:top w:val="none" w:sz="0" w:space="0" w:color="auto"/>
        <w:left w:val="none" w:sz="0" w:space="0" w:color="auto"/>
        <w:bottom w:val="none" w:sz="0" w:space="0" w:color="auto"/>
        <w:right w:val="none" w:sz="0" w:space="0" w:color="auto"/>
      </w:divBdr>
    </w:div>
    <w:div w:id="431780642">
      <w:bodyDiv w:val="1"/>
      <w:marLeft w:val="0"/>
      <w:marRight w:val="0"/>
      <w:marTop w:val="0"/>
      <w:marBottom w:val="0"/>
      <w:divBdr>
        <w:top w:val="none" w:sz="0" w:space="0" w:color="auto"/>
        <w:left w:val="none" w:sz="0" w:space="0" w:color="auto"/>
        <w:bottom w:val="none" w:sz="0" w:space="0" w:color="auto"/>
        <w:right w:val="none" w:sz="0" w:space="0" w:color="auto"/>
      </w:divBdr>
    </w:div>
    <w:div w:id="450054120">
      <w:bodyDiv w:val="1"/>
      <w:marLeft w:val="0"/>
      <w:marRight w:val="0"/>
      <w:marTop w:val="0"/>
      <w:marBottom w:val="0"/>
      <w:divBdr>
        <w:top w:val="none" w:sz="0" w:space="0" w:color="auto"/>
        <w:left w:val="none" w:sz="0" w:space="0" w:color="auto"/>
        <w:bottom w:val="none" w:sz="0" w:space="0" w:color="auto"/>
        <w:right w:val="none" w:sz="0" w:space="0" w:color="auto"/>
      </w:divBdr>
    </w:div>
    <w:div w:id="583145283">
      <w:bodyDiv w:val="1"/>
      <w:marLeft w:val="0"/>
      <w:marRight w:val="0"/>
      <w:marTop w:val="0"/>
      <w:marBottom w:val="0"/>
      <w:divBdr>
        <w:top w:val="none" w:sz="0" w:space="0" w:color="auto"/>
        <w:left w:val="none" w:sz="0" w:space="0" w:color="auto"/>
        <w:bottom w:val="none" w:sz="0" w:space="0" w:color="auto"/>
        <w:right w:val="none" w:sz="0" w:space="0" w:color="auto"/>
      </w:divBdr>
    </w:div>
    <w:div w:id="618028025">
      <w:bodyDiv w:val="1"/>
      <w:marLeft w:val="0"/>
      <w:marRight w:val="0"/>
      <w:marTop w:val="0"/>
      <w:marBottom w:val="0"/>
      <w:divBdr>
        <w:top w:val="none" w:sz="0" w:space="0" w:color="auto"/>
        <w:left w:val="none" w:sz="0" w:space="0" w:color="auto"/>
        <w:bottom w:val="none" w:sz="0" w:space="0" w:color="auto"/>
        <w:right w:val="none" w:sz="0" w:space="0" w:color="auto"/>
      </w:divBdr>
    </w:div>
    <w:div w:id="635835070">
      <w:bodyDiv w:val="1"/>
      <w:marLeft w:val="0"/>
      <w:marRight w:val="0"/>
      <w:marTop w:val="0"/>
      <w:marBottom w:val="0"/>
      <w:divBdr>
        <w:top w:val="none" w:sz="0" w:space="0" w:color="auto"/>
        <w:left w:val="none" w:sz="0" w:space="0" w:color="auto"/>
        <w:bottom w:val="none" w:sz="0" w:space="0" w:color="auto"/>
        <w:right w:val="none" w:sz="0" w:space="0" w:color="auto"/>
      </w:divBdr>
    </w:div>
    <w:div w:id="727411447">
      <w:bodyDiv w:val="1"/>
      <w:marLeft w:val="0"/>
      <w:marRight w:val="0"/>
      <w:marTop w:val="0"/>
      <w:marBottom w:val="0"/>
      <w:divBdr>
        <w:top w:val="none" w:sz="0" w:space="0" w:color="auto"/>
        <w:left w:val="none" w:sz="0" w:space="0" w:color="auto"/>
        <w:bottom w:val="none" w:sz="0" w:space="0" w:color="auto"/>
        <w:right w:val="none" w:sz="0" w:space="0" w:color="auto"/>
      </w:divBdr>
      <w:divsChild>
        <w:div w:id="189874659">
          <w:marLeft w:val="1426"/>
          <w:marRight w:val="0"/>
          <w:marTop w:val="120"/>
          <w:marBottom w:val="0"/>
          <w:divBdr>
            <w:top w:val="none" w:sz="0" w:space="0" w:color="auto"/>
            <w:left w:val="none" w:sz="0" w:space="0" w:color="auto"/>
            <w:bottom w:val="none" w:sz="0" w:space="0" w:color="auto"/>
            <w:right w:val="none" w:sz="0" w:space="0" w:color="auto"/>
          </w:divBdr>
        </w:div>
      </w:divsChild>
    </w:div>
    <w:div w:id="793057372">
      <w:bodyDiv w:val="1"/>
      <w:marLeft w:val="0"/>
      <w:marRight w:val="0"/>
      <w:marTop w:val="0"/>
      <w:marBottom w:val="0"/>
      <w:divBdr>
        <w:top w:val="none" w:sz="0" w:space="0" w:color="auto"/>
        <w:left w:val="none" w:sz="0" w:space="0" w:color="auto"/>
        <w:bottom w:val="none" w:sz="0" w:space="0" w:color="auto"/>
        <w:right w:val="none" w:sz="0" w:space="0" w:color="auto"/>
      </w:divBdr>
    </w:div>
    <w:div w:id="850949320">
      <w:bodyDiv w:val="1"/>
      <w:marLeft w:val="0"/>
      <w:marRight w:val="0"/>
      <w:marTop w:val="0"/>
      <w:marBottom w:val="0"/>
      <w:divBdr>
        <w:top w:val="none" w:sz="0" w:space="0" w:color="auto"/>
        <w:left w:val="none" w:sz="0" w:space="0" w:color="auto"/>
        <w:bottom w:val="none" w:sz="0" w:space="0" w:color="auto"/>
        <w:right w:val="none" w:sz="0" w:space="0" w:color="auto"/>
      </w:divBdr>
    </w:div>
    <w:div w:id="864976245">
      <w:bodyDiv w:val="1"/>
      <w:marLeft w:val="0"/>
      <w:marRight w:val="0"/>
      <w:marTop w:val="0"/>
      <w:marBottom w:val="0"/>
      <w:divBdr>
        <w:top w:val="none" w:sz="0" w:space="0" w:color="auto"/>
        <w:left w:val="none" w:sz="0" w:space="0" w:color="auto"/>
        <w:bottom w:val="none" w:sz="0" w:space="0" w:color="auto"/>
        <w:right w:val="none" w:sz="0" w:space="0" w:color="auto"/>
      </w:divBdr>
    </w:div>
    <w:div w:id="893546428">
      <w:bodyDiv w:val="1"/>
      <w:marLeft w:val="0"/>
      <w:marRight w:val="0"/>
      <w:marTop w:val="0"/>
      <w:marBottom w:val="0"/>
      <w:divBdr>
        <w:top w:val="none" w:sz="0" w:space="0" w:color="auto"/>
        <w:left w:val="none" w:sz="0" w:space="0" w:color="auto"/>
        <w:bottom w:val="none" w:sz="0" w:space="0" w:color="auto"/>
        <w:right w:val="none" w:sz="0" w:space="0" w:color="auto"/>
      </w:divBdr>
      <w:divsChild>
        <w:div w:id="1531066964">
          <w:marLeft w:val="1426"/>
          <w:marRight w:val="0"/>
          <w:marTop w:val="120"/>
          <w:marBottom w:val="0"/>
          <w:divBdr>
            <w:top w:val="none" w:sz="0" w:space="0" w:color="auto"/>
            <w:left w:val="none" w:sz="0" w:space="0" w:color="auto"/>
            <w:bottom w:val="none" w:sz="0" w:space="0" w:color="auto"/>
            <w:right w:val="none" w:sz="0" w:space="0" w:color="auto"/>
          </w:divBdr>
        </w:div>
      </w:divsChild>
    </w:div>
    <w:div w:id="921183028">
      <w:bodyDiv w:val="1"/>
      <w:marLeft w:val="0"/>
      <w:marRight w:val="0"/>
      <w:marTop w:val="0"/>
      <w:marBottom w:val="0"/>
      <w:divBdr>
        <w:top w:val="none" w:sz="0" w:space="0" w:color="auto"/>
        <w:left w:val="none" w:sz="0" w:space="0" w:color="auto"/>
        <w:bottom w:val="none" w:sz="0" w:space="0" w:color="auto"/>
        <w:right w:val="none" w:sz="0" w:space="0" w:color="auto"/>
      </w:divBdr>
      <w:divsChild>
        <w:div w:id="1428424342">
          <w:marLeft w:val="1426"/>
          <w:marRight w:val="0"/>
          <w:marTop w:val="120"/>
          <w:marBottom w:val="0"/>
          <w:divBdr>
            <w:top w:val="none" w:sz="0" w:space="0" w:color="auto"/>
            <w:left w:val="none" w:sz="0" w:space="0" w:color="auto"/>
            <w:bottom w:val="none" w:sz="0" w:space="0" w:color="auto"/>
            <w:right w:val="none" w:sz="0" w:space="0" w:color="auto"/>
          </w:divBdr>
        </w:div>
      </w:divsChild>
    </w:div>
    <w:div w:id="988941461">
      <w:bodyDiv w:val="1"/>
      <w:marLeft w:val="0"/>
      <w:marRight w:val="0"/>
      <w:marTop w:val="0"/>
      <w:marBottom w:val="0"/>
      <w:divBdr>
        <w:top w:val="none" w:sz="0" w:space="0" w:color="auto"/>
        <w:left w:val="none" w:sz="0" w:space="0" w:color="auto"/>
        <w:bottom w:val="none" w:sz="0" w:space="0" w:color="auto"/>
        <w:right w:val="none" w:sz="0" w:space="0" w:color="auto"/>
      </w:divBdr>
      <w:divsChild>
        <w:div w:id="104858636">
          <w:marLeft w:val="0"/>
          <w:marRight w:val="0"/>
          <w:marTop w:val="0"/>
          <w:marBottom w:val="0"/>
          <w:divBdr>
            <w:top w:val="none" w:sz="0" w:space="0" w:color="auto"/>
            <w:left w:val="none" w:sz="0" w:space="0" w:color="auto"/>
            <w:bottom w:val="none" w:sz="0" w:space="0" w:color="auto"/>
            <w:right w:val="none" w:sz="0" w:space="0" w:color="auto"/>
          </w:divBdr>
        </w:div>
        <w:div w:id="133256382">
          <w:marLeft w:val="0"/>
          <w:marRight w:val="0"/>
          <w:marTop w:val="0"/>
          <w:marBottom w:val="0"/>
          <w:divBdr>
            <w:top w:val="none" w:sz="0" w:space="0" w:color="auto"/>
            <w:left w:val="none" w:sz="0" w:space="0" w:color="auto"/>
            <w:bottom w:val="none" w:sz="0" w:space="0" w:color="auto"/>
            <w:right w:val="none" w:sz="0" w:space="0" w:color="auto"/>
          </w:divBdr>
        </w:div>
        <w:div w:id="136192090">
          <w:marLeft w:val="0"/>
          <w:marRight w:val="0"/>
          <w:marTop w:val="0"/>
          <w:marBottom w:val="0"/>
          <w:divBdr>
            <w:top w:val="none" w:sz="0" w:space="0" w:color="auto"/>
            <w:left w:val="none" w:sz="0" w:space="0" w:color="auto"/>
            <w:bottom w:val="none" w:sz="0" w:space="0" w:color="auto"/>
            <w:right w:val="none" w:sz="0" w:space="0" w:color="auto"/>
          </w:divBdr>
        </w:div>
        <w:div w:id="239827370">
          <w:marLeft w:val="0"/>
          <w:marRight w:val="0"/>
          <w:marTop w:val="0"/>
          <w:marBottom w:val="0"/>
          <w:divBdr>
            <w:top w:val="none" w:sz="0" w:space="0" w:color="auto"/>
            <w:left w:val="none" w:sz="0" w:space="0" w:color="auto"/>
            <w:bottom w:val="none" w:sz="0" w:space="0" w:color="auto"/>
            <w:right w:val="none" w:sz="0" w:space="0" w:color="auto"/>
          </w:divBdr>
        </w:div>
        <w:div w:id="388571871">
          <w:marLeft w:val="0"/>
          <w:marRight w:val="0"/>
          <w:marTop w:val="0"/>
          <w:marBottom w:val="0"/>
          <w:divBdr>
            <w:top w:val="none" w:sz="0" w:space="0" w:color="auto"/>
            <w:left w:val="none" w:sz="0" w:space="0" w:color="auto"/>
            <w:bottom w:val="none" w:sz="0" w:space="0" w:color="auto"/>
            <w:right w:val="none" w:sz="0" w:space="0" w:color="auto"/>
          </w:divBdr>
        </w:div>
        <w:div w:id="487986263">
          <w:marLeft w:val="0"/>
          <w:marRight w:val="0"/>
          <w:marTop w:val="0"/>
          <w:marBottom w:val="0"/>
          <w:divBdr>
            <w:top w:val="none" w:sz="0" w:space="0" w:color="auto"/>
            <w:left w:val="none" w:sz="0" w:space="0" w:color="auto"/>
            <w:bottom w:val="none" w:sz="0" w:space="0" w:color="auto"/>
            <w:right w:val="none" w:sz="0" w:space="0" w:color="auto"/>
          </w:divBdr>
        </w:div>
        <w:div w:id="595359659">
          <w:marLeft w:val="0"/>
          <w:marRight w:val="0"/>
          <w:marTop w:val="0"/>
          <w:marBottom w:val="0"/>
          <w:divBdr>
            <w:top w:val="none" w:sz="0" w:space="0" w:color="auto"/>
            <w:left w:val="none" w:sz="0" w:space="0" w:color="auto"/>
            <w:bottom w:val="none" w:sz="0" w:space="0" w:color="auto"/>
            <w:right w:val="none" w:sz="0" w:space="0" w:color="auto"/>
          </w:divBdr>
        </w:div>
        <w:div w:id="919827407">
          <w:marLeft w:val="0"/>
          <w:marRight w:val="0"/>
          <w:marTop w:val="0"/>
          <w:marBottom w:val="0"/>
          <w:divBdr>
            <w:top w:val="none" w:sz="0" w:space="0" w:color="auto"/>
            <w:left w:val="none" w:sz="0" w:space="0" w:color="auto"/>
            <w:bottom w:val="none" w:sz="0" w:space="0" w:color="auto"/>
            <w:right w:val="none" w:sz="0" w:space="0" w:color="auto"/>
          </w:divBdr>
        </w:div>
        <w:div w:id="1065835576">
          <w:marLeft w:val="0"/>
          <w:marRight w:val="0"/>
          <w:marTop w:val="0"/>
          <w:marBottom w:val="0"/>
          <w:divBdr>
            <w:top w:val="none" w:sz="0" w:space="0" w:color="auto"/>
            <w:left w:val="none" w:sz="0" w:space="0" w:color="auto"/>
            <w:bottom w:val="none" w:sz="0" w:space="0" w:color="auto"/>
            <w:right w:val="none" w:sz="0" w:space="0" w:color="auto"/>
          </w:divBdr>
        </w:div>
        <w:div w:id="1092897911">
          <w:marLeft w:val="0"/>
          <w:marRight w:val="0"/>
          <w:marTop w:val="0"/>
          <w:marBottom w:val="0"/>
          <w:divBdr>
            <w:top w:val="none" w:sz="0" w:space="0" w:color="auto"/>
            <w:left w:val="none" w:sz="0" w:space="0" w:color="auto"/>
            <w:bottom w:val="none" w:sz="0" w:space="0" w:color="auto"/>
            <w:right w:val="none" w:sz="0" w:space="0" w:color="auto"/>
          </w:divBdr>
        </w:div>
        <w:div w:id="1135102263">
          <w:marLeft w:val="0"/>
          <w:marRight w:val="0"/>
          <w:marTop w:val="0"/>
          <w:marBottom w:val="0"/>
          <w:divBdr>
            <w:top w:val="none" w:sz="0" w:space="0" w:color="auto"/>
            <w:left w:val="none" w:sz="0" w:space="0" w:color="auto"/>
            <w:bottom w:val="none" w:sz="0" w:space="0" w:color="auto"/>
            <w:right w:val="none" w:sz="0" w:space="0" w:color="auto"/>
          </w:divBdr>
        </w:div>
        <w:div w:id="1142582078">
          <w:marLeft w:val="0"/>
          <w:marRight w:val="0"/>
          <w:marTop w:val="0"/>
          <w:marBottom w:val="0"/>
          <w:divBdr>
            <w:top w:val="none" w:sz="0" w:space="0" w:color="auto"/>
            <w:left w:val="none" w:sz="0" w:space="0" w:color="auto"/>
            <w:bottom w:val="none" w:sz="0" w:space="0" w:color="auto"/>
            <w:right w:val="none" w:sz="0" w:space="0" w:color="auto"/>
          </w:divBdr>
        </w:div>
        <w:div w:id="1182207090">
          <w:marLeft w:val="0"/>
          <w:marRight w:val="0"/>
          <w:marTop w:val="0"/>
          <w:marBottom w:val="0"/>
          <w:divBdr>
            <w:top w:val="none" w:sz="0" w:space="0" w:color="auto"/>
            <w:left w:val="none" w:sz="0" w:space="0" w:color="auto"/>
            <w:bottom w:val="none" w:sz="0" w:space="0" w:color="auto"/>
            <w:right w:val="none" w:sz="0" w:space="0" w:color="auto"/>
          </w:divBdr>
        </w:div>
        <w:div w:id="1208567335">
          <w:marLeft w:val="0"/>
          <w:marRight w:val="0"/>
          <w:marTop w:val="0"/>
          <w:marBottom w:val="0"/>
          <w:divBdr>
            <w:top w:val="none" w:sz="0" w:space="0" w:color="auto"/>
            <w:left w:val="none" w:sz="0" w:space="0" w:color="auto"/>
            <w:bottom w:val="none" w:sz="0" w:space="0" w:color="auto"/>
            <w:right w:val="none" w:sz="0" w:space="0" w:color="auto"/>
          </w:divBdr>
        </w:div>
        <w:div w:id="1354763738">
          <w:marLeft w:val="0"/>
          <w:marRight w:val="0"/>
          <w:marTop w:val="0"/>
          <w:marBottom w:val="0"/>
          <w:divBdr>
            <w:top w:val="none" w:sz="0" w:space="0" w:color="auto"/>
            <w:left w:val="none" w:sz="0" w:space="0" w:color="auto"/>
            <w:bottom w:val="none" w:sz="0" w:space="0" w:color="auto"/>
            <w:right w:val="none" w:sz="0" w:space="0" w:color="auto"/>
          </w:divBdr>
        </w:div>
        <w:div w:id="1450247266">
          <w:marLeft w:val="0"/>
          <w:marRight w:val="0"/>
          <w:marTop w:val="0"/>
          <w:marBottom w:val="0"/>
          <w:divBdr>
            <w:top w:val="none" w:sz="0" w:space="0" w:color="auto"/>
            <w:left w:val="none" w:sz="0" w:space="0" w:color="auto"/>
            <w:bottom w:val="none" w:sz="0" w:space="0" w:color="auto"/>
            <w:right w:val="none" w:sz="0" w:space="0" w:color="auto"/>
          </w:divBdr>
        </w:div>
        <w:div w:id="1616982234">
          <w:marLeft w:val="0"/>
          <w:marRight w:val="0"/>
          <w:marTop w:val="0"/>
          <w:marBottom w:val="0"/>
          <w:divBdr>
            <w:top w:val="none" w:sz="0" w:space="0" w:color="auto"/>
            <w:left w:val="none" w:sz="0" w:space="0" w:color="auto"/>
            <w:bottom w:val="none" w:sz="0" w:space="0" w:color="auto"/>
            <w:right w:val="none" w:sz="0" w:space="0" w:color="auto"/>
          </w:divBdr>
        </w:div>
        <w:div w:id="1624339993">
          <w:marLeft w:val="0"/>
          <w:marRight w:val="0"/>
          <w:marTop w:val="0"/>
          <w:marBottom w:val="0"/>
          <w:divBdr>
            <w:top w:val="none" w:sz="0" w:space="0" w:color="auto"/>
            <w:left w:val="none" w:sz="0" w:space="0" w:color="auto"/>
            <w:bottom w:val="none" w:sz="0" w:space="0" w:color="auto"/>
            <w:right w:val="none" w:sz="0" w:space="0" w:color="auto"/>
          </w:divBdr>
        </w:div>
        <w:div w:id="1654605073">
          <w:marLeft w:val="0"/>
          <w:marRight w:val="0"/>
          <w:marTop w:val="0"/>
          <w:marBottom w:val="0"/>
          <w:divBdr>
            <w:top w:val="none" w:sz="0" w:space="0" w:color="auto"/>
            <w:left w:val="none" w:sz="0" w:space="0" w:color="auto"/>
            <w:bottom w:val="none" w:sz="0" w:space="0" w:color="auto"/>
            <w:right w:val="none" w:sz="0" w:space="0" w:color="auto"/>
          </w:divBdr>
        </w:div>
        <w:div w:id="1670712372">
          <w:marLeft w:val="0"/>
          <w:marRight w:val="0"/>
          <w:marTop w:val="0"/>
          <w:marBottom w:val="0"/>
          <w:divBdr>
            <w:top w:val="none" w:sz="0" w:space="0" w:color="auto"/>
            <w:left w:val="none" w:sz="0" w:space="0" w:color="auto"/>
            <w:bottom w:val="none" w:sz="0" w:space="0" w:color="auto"/>
            <w:right w:val="none" w:sz="0" w:space="0" w:color="auto"/>
          </w:divBdr>
        </w:div>
        <w:div w:id="1705213400">
          <w:marLeft w:val="0"/>
          <w:marRight w:val="0"/>
          <w:marTop w:val="0"/>
          <w:marBottom w:val="0"/>
          <w:divBdr>
            <w:top w:val="none" w:sz="0" w:space="0" w:color="auto"/>
            <w:left w:val="none" w:sz="0" w:space="0" w:color="auto"/>
            <w:bottom w:val="none" w:sz="0" w:space="0" w:color="auto"/>
            <w:right w:val="none" w:sz="0" w:space="0" w:color="auto"/>
          </w:divBdr>
        </w:div>
        <w:div w:id="1845314360">
          <w:marLeft w:val="0"/>
          <w:marRight w:val="0"/>
          <w:marTop w:val="0"/>
          <w:marBottom w:val="0"/>
          <w:divBdr>
            <w:top w:val="none" w:sz="0" w:space="0" w:color="auto"/>
            <w:left w:val="none" w:sz="0" w:space="0" w:color="auto"/>
            <w:bottom w:val="none" w:sz="0" w:space="0" w:color="auto"/>
            <w:right w:val="none" w:sz="0" w:space="0" w:color="auto"/>
          </w:divBdr>
        </w:div>
        <w:div w:id="1892689987">
          <w:marLeft w:val="0"/>
          <w:marRight w:val="0"/>
          <w:marTop w:val="0"/>
          <w:marBottom w:val="0"/>
          <w:divBdr>
            <w:top w:val="none" w:sz="0" w:space="0" w:color="auto"/>
            <w:left w:val="none" w:sz="0" w:space="0" w:color="auto"/>
            <w:bottom w:val="none" w:sz="0" w:space="0" w:color="auto"/>
            <w:right w:val="none" w:sz="0" w:space="0" w:color="auto"/>
          </w:divBdr>
        </w:div>
        <w:div w:id="2084208386">
          <w:marLeft w:val="0"/>
          <w:marRight w:val="0"/>
          <w:marTop w:val="0"/>
          <w:marBottom w:val="0"/>
          <w:divBdr>
            <w:top w:val="none" w:sz="0" w:space="0" w:color="auto"/>
            <w:left w:val="none" w:sz="0" w:space="0" w:color="auto"/>
            <w:bottom w:val="none" w:sz="0" w:space="0" w:color="auto"/>
            <w:right w:val="none" w:sz="0" w:space="0" w:color="auto"/>
          </w:divBdr>
        </w:div>
      </w:divsChild>
    </w:div>
    <w:div w:id="1008560865">
      <w:bodyDiv w:val="1"/>
      <w:marLeft w:val="0"/>
      <w:marRight w:val="0"/>
      <w:marTop w:val="0"/>
      <w:marBottom w:val="0"/>
      <w:divBdr>
        <w:top w:val="none" w:sz="0" w:space="0" w:color="auto"/>
        <w:left w:val="none" w:sz="0" w:space="0" w:color="auto"/>
        <w:bottom w:val="none" w:sz="0" w:space="0" w:color="auto"/>
        <w:right w:val="none" w:sz="0" w:space="0" w:color="auto"/>
      </w:divBdr>
    </w:div>
    <w:div w:id="1019282299">
      <w:bodyDiv w:val="1"/>
      <w:marLeft w:val="0"/>
      <w:marRight w:val="0"/>
      <w:marTop w:val="0"/>
      <w:marBottom w:val="0"/>
      <w:divBdr>
        <w:top w:val="none" w:sz="0" w:space="0" w:color="auto"/>
        <w:left w:val="none" w:sz="0" w:space="0" w:color="auto"/>
        <w:bottom w:val="none" w:sz="0" w:space="0" w:color="auto"/>
        <w:right w:val="none" w:sz="0" w:space="0" w:color="auto"/>
      </w:divBdr>
    </w:div>
    <w:div w:id="1037926284">
      <w:bodyDiv w:val="1"/>
      <w:marLeft w:val="0"/>
      <w:marRight w:val="0"/>
      <w:marTop w:val="0"/>
      <w:marBottom w:val="0"/>
      <w:divBdr>
        <w:top w:val="none" w:sz="0" w:space="0" w:color="auto"/>
        <w:left w:val="none" w:sz="0" w:space="0" w:color="auto"/>
        <w:bottom w:val="none" w:sz="0" w:space="0" w:color="auto"/>
        <w:right w:val="none" w:sz="0" w:space="0" w:color="auto"/>
      </w:divBdr>
      <w:divsChild>
        <w:div w:id="1673416257">
          <w:marLeft w:val="1426"/>
          <w:marRight w:val="0"/>
          <w:marTop w:val="120"/>
          <w:marBottom w:val="0"/>
          <w:divBdr>
            <w:top w:val="none" w:sz="0" w:space="0" w:color="auto"/>
            <w:left w:val="none" w:sz="0" w:space="0" w:color="auto"/>
            <w:bottom w:val="none" w:sz="0" w:space="0" w:color="auto"/>
            <w:right w:val="none" w:sz="0" w:space="0" w:color="auto"/>
          </w:divBdr>
        </w:div>
      </w:divsChild>
    </w:div>
    <w:div w:id="1060713443">
      <w:bodyDiv w:val="1"/>
      <w:marLeft w:val="0"/>
      <w:marRight w:val="0"/>
      <w:marTop w:val="0"/>
      <w:marBottom w:val="0"/>
      <w:divBdr>
        <w:top w:val="none" w:sz="0" w:space="0" w:color="auto"/>
        <w:left w:val="none" w:sz="0" w:space="0" w:color="auto"/>
        <w:bottom w:val="none" w:sz="0" w:space="0" w:color="auto"/>
        <w:right w:val="none" w:sz="0" w:space="0" w:color="auto"/>
      </w:divBdr>
    </w:div>
    <w:div w:id="1077096379">
      <w:bodyDiv w:val="1"/>
      <w:marLeft w:val="0"/>
      <w:marRight w:val="0"/>
      <w:marTop w:val="0"/>
      <w:marBottom w:val="0"/>
      <w:divBdr>
        <w:top w:val="none" w:sz="0" w:space="0" w:color="auto"/>
        <w:left w:val="none" w:sz="0" w:space="0" w:color="auto"/>
        <w:bottom w:val="none" w:sz="0" w:space="0" w:color="auto"/>
        <w:right w:val="none" w:sz="0" w:space="0" w:color="auto"/>
      </w:divBdr>
    </w:div>
    <w:div w:id="1082675786">
      <w:bodyDiv w:val="1"/>
      <w:marLeft w:val="0"/>
      <w:marRight w:val="0"/>
      <w:marTop w:val="0"/>
      <w:marBottom w:val="0"/>
      <w:divBdr>
        <w:top w:val="none" w:sz="0" w:space="0" w:color="auto"/>
        <w:left w:val="none" w:sz="0" w:space="0" w:color="auto"/>
        <w:bottom w:val="none" w:sz="0" w:space="0" w:color="auto"/>
        <w:right w:val="none" w:sz="0" w:space="0" w:color="auto"/>
      </w:divBdr>
    </w:div>
    <w:div w:id="1104105793">
      <w:bodyDiv w:val="1"/>
      <w:marLeft w:val="0"/>
      <w:marRight w:val="0"/>
      <w:marTop w:val="0"/>
      <w:marBottom w:val="0"/>
      <w:divBdr>
        <w:top w:val="none" w:sz="0" w:space="0" w:color="auto"/>
        <w:left w:val="none" w:sz="0" w:space="0" w:color="auto"/>
        <w:bottom w:val="none" w:sz="0" w:space="0" w:color="auto"/>
        <w:right w:val="none" w:sz="0" w:space="0" w:color="auto"/>
      </w:divBdr>
    </w:div>
    <w:div w:id="1257254193">
      <w:bodyDiv w:val="1"/>
      <w:marLeft w:val="0"/>
      <w:marRight w:val="0"/>
      <w:marTop w:val="0"/>
      <w:marBottom w:val="0"/>
      <w:divBdr>
        <w:top w:val="none" w:sz="0" w:space="0" w:color="auto"/>
        <w:left w:val="none" w:sz="0" w:space="0" w:color="auto"/>
        <w:bottom w:val="none" w:sz="0" w:space="0" w:color="auto"/>
        <w:right w:val="none" w:sz="0" w:space="0" w:color="auto"/>
      </w:divBdr>
    </w:div>
    <w:div w:id="1290160019">
      <w:bodyDiv w:val="1"/>
      <w:marLeft w:val="0"/>
      <w:marRight w:val="0"/>
      <w:marTop w:val="0"/>
      <w:marBottom w:val="0"/>
      <w:divBdr>
        <w:top w:val="none" w:sz="0" w:space="0" w:color="auto"/>
        <w:left w:val="none" w:sz="0" w:space="0" w:color="auto"/>
        <w:bottom w:val="none" w:sz="0" w:space="0" w:color="auto"/>
        <w:right w:val="none" w:sz="0" w:space="0" w:color="auto"/>
      </w:divBdr>
    </w:div>
    <w:div w:id="1355762447">
      <w:bodyDiv w:val="1"/>
      <w:marLeft w:val="0"/>
      <w:marRight w:val="0"/>
      <w:marTop w:val="0"/>
      <w:marBottom w:val="0"/>
      <w:divBdr>
        <w:top w:val="none" w:sz="0" w:space="0" w:color="auto"/>
        <w:left w:val="none" w:sz="0" w:space="0" w:color="auto"/>
        <w:bottom w:val="none" w:sz="0" w:space="0" w:color="auto"/>
        <w:right w:val="none" w:sz="0" w:space="0" w:color="auto"/>
      </w:divBdr>
    </w:div>
    <w:div w:id="1551913379">
      <w:bodyDiv w:val="1"/>
      <w:marLeft w:val="0"/>
      <w:marRight w:val="0"/>
      <w:marTop w:val="0"/>
      <w:marBottom w:val="0"/>
      <w:divBdr>
        <w:top w:val="none" w:sz="0" w:space="0" w:color="auto"/>
        <w:left w:val="none" w:sz="0" w:space="0" w:color="auto"/>
        <w:bottom w:val="none" w:sz="0" w:space="0" w:color="auto"/>
        <w:right w:val="none" w:sz="0" w:space="0" w:color="auto"/>
      </w:divBdr>
    </w:div>
    <w:div w:id="1569724893">
      <w:bodyDiv w:val="1"/>
      <w:marLeft w:val="0"/>
      <w:marRight w:val="0"/>
      <w:marTop w:val="0"/>
      <w:marBottom w:val="0"/>
      <w:divBdr>
        <w:top w:val="none" w:sz="0" w:space="0" w:color="auto"/>
        <w:left w:val="none" w:sz="0" w:space="0" w:color="auto"/>
        <w:bottom w:val="none" w:sz="0" w:space="0" w:color="auto"/>
        <w:right w:val="none" w:sz="0" w:space="0" w:color="auto"/>
      </w:divBdr>
    </w:div>
    <w:div w:id="1603411329">
      <w:bodyDiv w:val="1"/>
      <w:marLeft w:val="0"/>
      <w:marRight w:val="0"/>
      <w:marTop w:val="0"/>
      <w:marBottom w:val="0"/>
      <w:divBdr>
        <w:top w:val="none" w:sz="0" w:space="0" w:color="auto"/>
        <w:left w:val="none" w:sz="0" w:space="0" w:color="auto"/>
        <w:bottom w:val="none" w:sz="0" w:space="0" w:color="auto"/>
        <w:right w:val="none" w:sz="0" w:space="0" w:color="auto"/>
      </w:divBdr>
    </w:div>
    <w:div w:id="1648969448">
      <w:bodyDiv w:val="1"/>
      <w:marLeft w:val="0"/>
      <w:marRight w:val="0"/>
      <w:marTop w:val="0"/>
      <w:marBottom w:val="0"/>
      <w:divBdr>
        <w:top w:val="none" w:sz="0" w:space="0" w:color="auto"/>
        <w:left w:val="none" w:sz="0" w:space="0" w:color="auto"/>
        <w:bottom w:val="none" w:sz="0" w:space="0" w:color="auto"/>
        <w:right w:val="none" w:sz="0" w:space="0" w:color="auto"/>
      </w:divBdr>
    </w:div>
    <w:div w:id="1864047999">
      <w:bodyDiv w:val="1"/>
      <w:marLeft w:val="0"/>
      <w:marRight w:val="0"/>
      <w:marTop w:val="0"/>
      <w:marBottom w:val="0"/>
      <w:divBdr>
        <w:top w:val="none" w:sz="0" w:space="0" w:color="auto"/>
        <w:left w:val="none" w:sz="0" w:space="0" w:color="auto"/>
        <w:bottom w:val="none" w:sz="0" w:space="0" w:color="auto"/>
        <w:right w:val="none" w:sz="0" w:space="0" w:color="auto"/>
      </w:divBdr>
    </w:div>
    <w:div w:id="1866821703">
      <w:bodyDiv w:val="1"/>
      <w:marLeft w:val="0"/>
      <w:marRight w:val="0"/>
      <w:marTop w:val="0"/>
      <w:marBottom w:val="0"/>
      <w:divBdr>
        <w:top w:val="none" w:sz="0" w:space="0" w:color="auto"/>
        <w:left w:val="none" w:sz="0" w:space="0" w:color="auto"/>
        <w:bottom w:val="none" w:sz="0" w:space="0" w:color="auto"/>
        <w:right w:val="none" w:sz="0" w:space="0" w:color="auto"/>
      </w:divBdr>
    </w:div>
    <w:div w:id="1938636248">
      <w:bodyDiv w:val="1"/>
      <w:marLeft w:val="0"/>
      <w:marRight w:val="0"/>
      <w:marTop w:val="0"/>
      <w:marBottom w:val="0"/>
      <w:divBdr>
        <w:top w:val="none" w:sz="0" w:space="0" w:color="auto"/>
        <w:left w:val="none" w:sz="0" w:space="0" w:color="auto"/>
        <w:bottom w:val="none" w:sz="0" w:space="0" w:color="auto"/>
        <w:right w:val="none" w:sz="0" w:space="0" w:color="auto"/>
      </w:divBdr>
    </w:div>
    <w:div w:id="1964268672">
      <w:bodyDiv w:val="1"/>
      <w:marLeft w:val="0"/>
      <w:marRight w:val="0"/>
      <w:marTop w:val="0"/>
      <w:marBottom w:val="0"/>
      <w:divBdr>
        <w:top w:val="none" w:sz="0" w:space="0" w:color="auto"/>
        <w:left w:val="none" w:sz="0" w:space="0" w:color="auto"/>
        <w:bottom w:val="none" w:sz="0" w:space="0" w:color="auto"/>
        <w:right w:val="none" w:sz="0" w:space="0" w:color="auto"/>
      </w:divBdr>
    </w:div>
    <w:div w:id="1975675085">
      <w:bodyDiv w:val="1"/>
      <w:marLeft w:val="0"/>
      <w:marRight w:val="0"/>
      <w:marTop w:val="0"/>
      <w:marBottom w:val="0"/>
      <w:divBdr>
        <w:top w:val="none" w:sz="0" w:space="0" w:color="auto"/>
        <w:left w:val="none" w:sz="0" w:space="0" w:color="auto"/>
        <w:bottom w:val="none" w:sz="0" w:space="0" w:color="auto"/>
        <w:right w:val="none" w:sz="0" w:space="0" w:color="auto"/>
      </w:divBdr>
    </w:div>
    <w:div w:id="2041859812">
      <w:bodyDiv w:val="1"/>
      <w:marLeft w:val="0"/>
      <w:marRight w:val="0"/>
      <w:marTop w:val="0"/>
      <w:marBottom w:val="0"/>
      <w:divBdr>
        <w:top w:val="none" w:sz="0" w:space="0" w:color="auto"/>
        <w:left w:val="none" w:sz="0" w:space="0" w:color="auto"/>
        <w:bottom w:val="none" w:sz="0" w:space="0" w:color="auto"/>
        <w:right w:val="none" w:sz="0" w:space="0" w:color="auto"/>
      </w:divBdr>
    </w:div>
    <w:div w:id="2066752596">
      <w:bodyDiv w:val="1"/>
      <w:marLeft w:val="0"/>
      <w:marRight w:val="0"/>
      <w:marTop w:val="0"/>
      <w:marBottom w:val="0"/>
      <w:divBdr>
        <w:top w:val="none" w:sz="0" w:space="0" w:color="auto"/>
        <w:left w:val="none" w:sz="0" w:space="0" w:color="auto"/>
        <w:bottom w:val="none" w:sz="0" w:space="0" w:color="auto"/>
        <w:right w:val="none" w:sz="0" w:space="0" w:color="auto"/>
      </w:divBdr>
    </w:div>
    <w:div w:id="2077437357">
      <w:bodyDiv w:val="1"/>
      <w:marLeft w:val="0"/>
      <w:marRight w:val="0"/>
      <w:marTop w:val="0"/>
      <w:marBottom w:val="0"/>
      <w:divBdr>
        <w:top w:val="none" w:sz="0" w:space="0" w:color="auto"/>
        <w:left w:val="none" w:sz="0" w:space="0" w:color="auto"/>
        <w:bottom w:val="none" w:sz="0" w:space="0" w:color="auto"/>
        <w:right w:val="none" w:sz="0" w:space="0" w:color="auto"/>
      </w:divBdr>
    </w:div>
    <w:div w:id="2081563089">
      <w:bodyDiv w:val="1"/>
      <w:marLeft w:val="0"/>
      <w:marRight w:val="0"/>
      <w:marTop w:val="0"/>
      <w:marBottom w:val="0"/>
      <w:divBdr>
        <w:top w:val="none" w:sz="0" w:space="0" w:color="auto"/>
        <w:left w:val="none" w:sz="0" w:space="0" w:color="auto"/>
        <w:bottom w:val="none" w:sz="0" w:space="0" w:color="auto"/>
        <w:right w:val="none" w:sz="0" w:space="0" w:color="auto"/>
      </w:divBdr>
    </w:div>
    <w:div w:id="21384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40.jpeg"/><Relationship Id="rId5" Type="http://schemas.openxmlformats.org/officeDocument/2006/relationships/image" Target="media/image30.jpe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95a63e05-cc99-4830-ab51-9b59e76fcc47">
      <Terms xmlns="http://schemas.microsoft.com/office/infopath/2007/PartnerControls"/>
    </TaxKeywordTaxHTField>
    <TaxCatchAll xmlns="95a63e05-cc99-4830-ab51-9b59e76fcc47"/>
  </documentManagement>
</p:properties>
</file>

<file path=customXml/item2.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555B8D2B3CF84E84137A6AB9B12CB0" ma:contentTypeVersion="12" ma:contentTypeDescription="Create a new document." ma:contentTypeScope="" ma:versionID="3e9dbc58f87dfa2027f0d6b3910a1b84">
  <xsd:schema xmlns:xsd="http://www.w3.org/2001/XMLSchema" xmlns:xs="http://www.w3.org/2001/XMLSchema" xmlns:p="http://schemas.microsoft.com/office/2006/metadata/properties" xmlns:ns2="95a63e05-cc99-4830-ab51-9b59e76fcc47" xmlns:ns3="78c1c958-3137-4384-98aa-7cde4a92a0ad" targetNamespace="http://schemas.microsoft.com/office/2006/metadata/properties" ma:root="true" ma:fieldsID="56d71292a1eae8f9f09a28c0c411fc3e" ns2:_="" ns3:_="">
    <xsd:import namespace="95a63e05-cc99-4830-ab51-9b59e76fcc47"/>
    <xsd:import namespace="78c1c958-3137-4384-98aa-7cde4a92a0ad"/>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3e05-cc99-4830-ab51-9b59e76fcc4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669a95d3-e58b-4f70-ab4d-06c410fb921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31b71f5-1efe-4a6b-ab6b-efcac651cebe}" ma:internalName="TaxCatchAll" ma:showField="CatchAllData" ma:web="95a63e05-cc99-4830-ab51-9b59e76fcc4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c1c958-3137-4384-98aa-7cde4a92a0a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024A-C7DD-4725-A642-99D7BBA45A0B}">
  <ds:schemaRefs>
    <ds:schemaRef ds:uri="http://schemas.microsoft.com/office/2006/metadata/properties"/>
    <ds:schemaRef ds:uri="http://schemas.microsoft.com/office/infopath/2007/PartnerControls"/>
    <ds:schemaRef ds:uri="95a63e05-cc99-4830-ab51-9b59e76fcc47"/>
  </ds:schemaRefs>
</ds:datastoreItem>
</file>

<file path=customXml/itemProps2.xml><?xml version="1.0" encoding="utf-8"?>
<ds:datastoreItem xmlns:ds="http://schemas.openxmlformats.org/officeDocument/2006/customXml" ds:itemID="{F0658EBE-9608-4775-819F-1B7A667DAB5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6AD89CA-4ABB-45AB-9576-348ACEE00125}">
  <ds:schemaRefs>
    <ds:schemaRef ds:uri="http://schemas.microsoft.com/sharepoint/v3/contenttype/forms"/>
  </ds:schemaRefs>
</ds:datastoreItem>
</file>

<file path=customXml/itemProps4.xml><?xml version="1.0" encoding="utf-8"?>
<ds:datastoreItem xmlns:ds="http://schemas.openxmlformats.org/officeDocument/2006/customXml" ds:itemID="{417FE804-CB20-4B86-AC12-2DC3AA950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3e05-cc99-4830-ab51-9b59e76fcc47"/>
    <ds:schemaRef ds:uri="78c1c958-3137-4384-98aa-7cde4a92a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32DABF-9774-42AD-AA7E-4CAAFD2A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1857</Words>
  <Characters>10588</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Pfizer Inc</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Meszaros, Steven I.</dc:creator>
  <cp:keywords/>
  <dc:description/>
  <cp:lastModifiedBy>Charles Eardley</cp:lastModifiedBy>
  <cp:revision>3</cp:revision>
  <cp:lastPrinted>2018-09-17T11:45:00Z</cp:lastPrinted>
  <dcterms:created xsi:type="dcterms:W3CDTF">2019-08-09T10:43:00Z</dcterms:created>
  <dcterms:modified xsi:type="dcterms:W3CDTF">2019-08-09T10:43:00Z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3cfaca6c-407b-4fe8-a52f-86235600045f</vt:lpwstr>
  </property>
  <property fmtid="{D5CDD505-2E9C-101B-9397-08002B2CF9AE}" pid="3" name="bjSaver">
    <vt:lpwstr>5c3R8RErojlz/LigNwEZQlIbsS86aBCg</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ContentTypeId">
    <vt:lpwstr>0x010100D2555B8D2B3CF84E84137A6AB9B12CB0</vt:lpwstr>
  </property>
  <property fmtid="{D5CDD505-2E9C-101B-9397-08002B2CF9AE}" pid="11" name="TaxKeyword">
    <vt:lpwstr/>
  </property>
  <property fmtid="{D5CDD505-2E9C-101B-9397-08002B2CF9AE}" pid="12" name="TaxKeywordTaxHTField">
    <vt:lpwstr/>
  </property>
  <property fmtid="{D5CDD505-2E9C-101B-9397-08002B2CF9AE}" pid="13" name="TaxCatchAll">
    <vt:lpwstr/>
  </property>
</Properties>
</file>